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621e" w14:textId="5296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 Сыртқы саяси талдау және болжамдау комитетінің мәселелері</w:t>
      </w:r>
    </w:p>
    <w:p>
      <w:pPr>
        <w:spacing w:after="0"/>
        <w:ind w:left="0"/>
        <w:jc w:val="both"/>
      </w:pPr>
      <w:r>
        <w:rPr>
          <w:rFonts w:ascii="Times New Roman"/>
          <w:b w:val="false"/>
          <w:i w:val="false"/>
          <w:color w:val="000000"/>
          <w:sz w:val="28"/>
        </w:rPr>
        <w:t>Қазақстан Республикасы Үкіметінің 2009 жылғы 20 наурыздағы N 378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туралы" Қазақстан Республикасының 1995 жылғы 18 желтоқсандағы Конституциялық заңының 
</w:t>
      </w:r>
      <w:r>
        <w:rPr>
          <w:rFonts w:ascii="Times New Roman"/>
          <w:b w:val="false"/>
          <w:i w:val="false"/>
          <w:color w:val="000000"/>
          <w:sz w:val="28"/>
        </w:rPr>
        <w:t xml:space="preserve"> 24-бабына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министрлігінің Сыртқы саяси талдау және болжамдау комитеті құрылсын.
</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министрлігінің мәселелері" туралы Қазақстан Республикасы Үкіметінің 2004 жылғы 28 қазандағы N 1118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ПҮАЖ-ы, 2004 ж., N 41, 530-құжат):
</w:t>
      </w:r>
      <w:r>
        <w:br/>
      </w:r>
      <w:r>
        <w:rPr>
          <w:rFonts w:ascii="Times New Roman"/>
          <w:b w:val="false"/>
          <w:i w:val="false"/>
          <w:color w:val="000000"/>
          <w:sz w:val="28"/>
        </w:rPr>
        <w:t>
      көрсетілген қаулымен бекітілген Қазақстан Республикасы Сыртқы істер министрлігі туралы ережеде:
</w:t>
      </w:r>
      <w:r>
        <w:br/>
      </w:r>
      <w:r>
        <w:rPr>
          <w:rFonts w:ascii="Times New Roman"/>
          <w:b w:val="false"/>
          <w:i w:val="false"/>
          <w:color w:val="000000"/>
          <w:sz w:val="28"/>
        </w:rPr>
        <w:t>
</w:t>
      </w:r>
      <w:r>
        <w:rPr>
          <w:rFonts w:ascii="Times New Roman"/>
          <w:b w:val="false"/>
          <w:i w:val="false"/>
          <w:color w:val="000000"/>
          <w:sz w:val="28"/>
        </w:rPr>
        <w:t>
      1-тармақтың екінші абзацы мынадай редакцияда жазылсын:
</w:t>
      </w:r>
      <w:r>
        <w:br/>
      </w:r>
      <w:r>
        <w:rPr>
          <w:rFonts w:ascii="Times New Roman"/>
          <w:b w:val="false"/>
          <w:i w:val="false"/>
          <w:color w:val="000000"/>
          <w:sz w:val="28"/>
        </w:rPr>
        <w:t>
      "Министрліктің ведомстволары - Халықаралық ақпарат комитеті, Сыртқы саяси талдау және болжамдау комитеті бар.";
</w:t>
      </w:r>
      <w:r>
        <w:br/>
      </w:r>
      <w:r>
        <w:rPr>
          <w:rFonts w:ascii="Times New Roman"/>
          <w:b w:val="false"/>
          <w:i w:val="false"/>
          <w:color w:val="000000"/>
          <w:sz w:val="28"/>
        </w:rPr>
        <w:t>
      6-тармақтағы "35" деген сандар "31"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12-тармақ мынадай редакцияда жазылсын:
</w:t>
      </w:r>
      <w:r>
        <w:br/>
      </w:r>
      <w:r>
        <w:rPr>
          <w:rFonts w:ascii="Times New Roman"/>
          <w:b w:val="false"/>
          <w:i w:val="false"/>
          <w:color w:val="000000"/>
          <w:sz w:val="28"/>
        </w:rPr>
        <w:t>
      "12. Қолданыстағы заңнамаға сәйкес ведомстволарға:
</w:t>
      </w:r>
      <w:r>
        <w:br/>
      </w:r>
      <w:r>
        <w:rPr>
          <w:rFonts w:ascii="Times New Roman"/>
          <w:b w:val="false"/>
          <w:i w:val="false"/>
          <w:color w:val="000000"/>
          <w:sz w:val="28"/>
        </w:rPr>
        <w:t>
      1) шет елдерде Қазақстан Республикасының сыртқы және ішкі саясаты, елдің әлеуметтік-экономикалық, мәдени және рухани өмірі туралы ақпарат таратуға жәрдемдесу;
</w:t>
      </w:r>
      <w:r>
        <w:br/>
      </w:r>
      <w:r>
        <w:rPr>
          <w:rFonts w:ascii="Times New Roman"/>
          <w:b w:val="false"/>
          <w:i w:val="false"/>
          <w:color w:val="000000"/>
          <w:sz w:val="28"/>
        </w:rPr>
        <w:t>
      2) Қазақстан Республикасының мемлекеттік органдарын, бұқаралық ақпарат құралдарын Қазақстан Республикасының халықаралық жағдайы мен сыртқы саясаты туралы хабардар ету;
</w:t>
      </w:r>
      <w:r>
        <w:br/>
      </w:r>
      <w:r>
        <w:rPr>
          <w:rFonts w:ascii="Times New Roman"/>
          <w:b w:val="false"/>
          <w:i w:val="false"/>
          <w:color w:val="000000"/>
          <w:sz w:val="28"/>
        </w:rPr>
        <w:t>
      3) Қазақстан Республикасының сыртқы саясаты саласында талдамалық зерттеулер жүргізу;
</w:t>
      </w:r>
      <w:r>
        <w:br/>
      </w:r>
      <w:r>
        <w:rPr>
          <w:rFonts w:ascii="Times New Roman"/>
          <w:b w:val="false"/>
          <w:i w:val="false"/>
          <w:color w:val="000000"/>
          <w:sz w:val="28"/>
        </w:rPr>
        <w:t>
      4) Қазақстан Республикасының сыртқы саясатын тиімді іске асыру мақсатында халықаралық аренада болып жатқан үдерістер мен оқиғаларды болжауды жүзеге асыру жөніндегі функциялар жүктелуі мүмкін.";
</w:t>
      </w:r>
      <w:r>
        <w:br/>
      </w:r>
      <w:r>
        <w:rPr>
          <w:rFonts w:ascii="Times New Roman"/>
          <w:b w:val="false"/>
          <w:i w:val="false"/>
          <w:color w:val="000000"/>
          <w:sz w:val="28"/>
        </w:rPr>
        <w:t>
</w:t>
      </w:r>
      <w:r>
        <w:rPr>
          <w:rFonts w:ascii="Times New Roman"/>
          <w:b w:val="false"/>
          <w:i w:val="false"/>
          <w:color w:val="000000"/>
          <w:sz w:val="28"/>
        </w:rPr>
        <w:t>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N 339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лимиттерінде:
</w:t>
      </w:r>
      <w:r>
        <w:br/>
      </w:r>
      <w:r>
        <w:rPr>
          <w:rFonts w:ascii="Times New Roman"/>
          <w:b w:val="false"/>
          <w:i w:val="false"/>
          <w:color w:val="000000"/>
          <w:sz w:val="28"/>
        </w:rPr>
        <w:t>
      реттік нөмірі 5-жолдағы 2-бағандағы "ведомствосын" деген сөз "ведомстволарын" деген сөзбен ауыстырылсын.
</w:t>
      </w:r>
      <w:r>
        <w:br/>
      </w:r>
      <w:r>
        <w:rPr>
          <w:rFonts w:ascii="Times New Roman"/>
          <w:b w:val="false"/>
          <w:i w:val="false"/>
          <w:color w:val="000000"/>
          <w:sz w:val="28"/>
        </w:rPr>
        <w:t>
</w:t>
      </w:r>
      <w:r>
        <w:rPr>
          <w:rFonts w:ascii="Times New Roman"/>
          <w:b w:val="false"/>
          <w:i w:val="false"/>
          <w:color w:val="000000"/>
          <w:sz w:val="28"/>
        </w:rPr>
        <w:t>
      3. Қазақстан Республикасы Сыртқы істер министрлігі заңнамада белгіленген тәртіппен осы қаулыдан туындайтын өзге де шараларды қабылдауды қамтамасыз етсін.
</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