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6434" w14:textId="d656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Қайтарылуға жататын қосылған құн салығының асып кеткен сомасын айқындау ережесін және нөлдік ставка бойынша салық салынатын тауарлар өткізуді, жұмыстар орындауды, қызметтер көрсетуді тұрақты өткізуге жатқызу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20 наурыздағы N 373 Қаулысы. Күші жойылды - Қазақстан Республикасы Үкіметінің 2018 жылғы 29 желтоқсандағы № 922 қаулысымен.</w:t>
      </w:r>
    </w:p>
    <w:p>
      <w:pPr>
        <w:spacing w:after="0"/>
        <w:ind w:left="0"/>
        <w:jc w:val="both"/>
      </w:pPr>
      <w:r>
        <w:rPr>
          <w:rFonts w:ascii="Times New Roman"/>
          <w:b w:val="false"/>
          <w:i w:val="false"/>
          <w:color w:val="ff0000"/>
          <w:sz w:val="28"/>
        </w:rPr>
        <w:t xml:space="preserve">
      Ескерту. Күші жойылды – ҚР Үкіметінің 29.12.2018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272-бабына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13.03.2015 </w:t>
      </w:r>
      <w:r>
        <w:rPr>
          <w:rFonts w:ascii="Times New Roman"/>
          <w:b w:val="false"/>
          <w:i w:val="false"/>
          <w:color w:val="000000"/>
          <w:sz w:val="28"/>
        </w:rPr>
        <w:t>№ 132</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Қайтарылуға жататын қосылған құн салығының асып кеткен сомасын айқындау ережесі; </w:t>
      </w:r>
    </w:p>
    <w:bookmarkEnd w:id="2"/>
    <w:bookmarkStart w:name="z4" w:id="3"/>
    <w:p>
      <w:pPr>
        <w:spacing w:after="0"/>
        <w:ind w:left="0"/>
        <w:jc w:val="both"/>
      </w:pPr>
      <w:r>
        <w:rPr>
          <w:rFonts w:ascii="Times New Roman"/>
          <w:b w:val="false"/>
          <w:i w:val="false"/>
          <w:color w:val="000000"/>
          <w:sz w:val="28"/>
        </w:rPr>
        <w:t xml:space="preserve">
      2) Нөлдік ставка бойынша салық салынатын тауарлар өткізуді, жұмыстар орындауды, қызметтер көрсетуді тұрақты өткізуге жатқызу өлшемдері бекітілсін. </w:t>
      </w:r>
    </w:p>
    <w:bookmarkEnd w:id="3"/>
    <w:bookmarkStart w:name="z5" w:id="4"/>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20 наурыздағы</w:t>
            </w:r>
            <w:r>
              <w:br/>
            </w:r>
            <w:r>
              <w:rPr>
                <w:rFonts w:ascii="Times New Roman"/>
                <w:b w:val="false"/>
                <w:i w:val="false"/>
                <w:color w:val="000000"/>
                <w:sz w:val="20"/>
              </w:rPr>
              <w:t>N 373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Қайтарылуға жататын қосылған құн салығының асып кеткен сомасын айқындау ережесі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Қайтаруға жататын қосылған құн салығының асып кеткен сомасын айқындау ережесі (бұдан әрі - Ереже)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272-бабы</w:t>
      </w:r>
      <w:r>
        <w:rPr>
          <w:rFonts w:ascii="Times New Roman"/>
          <w:b w:val="false"/>
          <w:i w:val="false"/>
          <w:color w:val="000000"/>
          <w:sz w:val="28"/>
        </w:rPr>
        <w:t xml:space="preserve"> 1-тармағының 1) тармақшасына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13.03.2015 </w:t>
      </w:r>
      <w:r>
        <w:rPr>
          <w:rFonts w:ascii="Times New Roman"/>
          <w:b w:val="false"/>
          <w:i w:val="false"/>
          <w:color w:val="000000"/>
          <w:sz w:val="28"/>
        </w:rPr>
        <w:t>№ 132</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Ереже қайтарылуға жататын қосылған құн салығының асып кеткен сомасын (бұдан әрі - ҚҚС) айқындау тәртібін белгілейді: </w:t>
      </w:r>
    </w:p>
    <w:bookmarkEnd w:id="7"/>
    <w:p>
      <w:pPr>
        <w:spacing w:after="0"/>
        <w:ind w:left="0"/>
        <w:jc w:val="both"/>
      </w:pPr>
      <w:r>
        <w:rPr>
          <w:rFonts w:ascii="Times New Roman"/>
          <w:b w:val="false"/>
          <w:i w:val="false"/>
          <w:color w:val="000000"/>
          <w:sz w:val="28"/>
        </w:rPr>
        <w:t xml:space="preserve">
      1) Салық кодексінің 272-бабының </w:t>
      </w:r>
      <w:r>
        <w:rPr>
          <w:rFonts w:ascii="Times New Roman"/>
          <w:b w:val="false"/>
          <w:i w:val="false"/>
          <w:color w:val="000000"/>
          <w:sz w:val="28"/>
        </w:rPr>
        <w:t xml:space="preserve">3-тармағында </w:t>
      </w:r>
      <w:r>
        <w:rPr>
          <w:rFonts w:ascii="Times New Roman"/>
          <w:b w:val="false"/>
          <w:i w:val="false"/>
          <w:color w:val="000000"/>
          <w:sz w:val="28"/>
        </w:rPr>
        <w:t xml:space="preserve">белгіленген шарттар орындалмаған жағдайда нөлдік ставка бойынша салық салынатын айналымдарға байланысты; </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xml:space="preserve">
      тауарлар импорты кезінде төленген; </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 xml:space="preserve">241-бабына </w:t>
      </w:r>
      <w:r>
        <w:rPr>
          <w:rFonts w:ascii="Times New Roman"/>
          <w:b w:val="false"/>
          <w:i w:val="false"/>
          <w:color w:val="000000"/>
          <w:sz w:val="28"/>
        </w:rPr>
        <w:t xml:space="preserve">сәйкес Қазақстан Республикасында ҚҚС төлеуші болып табылмайтын және қызметін филиал, өкілдік арқылы жүзеге асырмайтын резидент еместен жұмыстарды, көрсетілетін қызметтерді сатып алу кезінде төленген; </w:t>
      </w:r>
    </w:p>
    <w:p>
      <w:pPr>
        <w:spacing w:after="0"/>
        <w:ind w:left="0"/>
        <w:jc w:val="both"/>
      </w:pPr>
      <w:r>
        <w:rPr>
          <w:rFonts w:ascii="Times New Roman"/>
          <w:b w:val="false"/>
          <w:i w:val="false"/>
          <w:color w:val="000000"/>
          <w:sz w:val="28"/>
        </w:rPr>
        <w:t xml:space="preserve">
      ҚҚС-ның асып түсуін қайтару туралы талап көрсетіле отырып, ҚҚС жөніндегі декларация табыс етілген салық кезеңінің соңында қолда бар пайдалануға берілетін негізгі құралдар, жылжымайтын мүлікке инвестициялар, сатып алынған биологиялық активтер бойынша есепке жатқызылған ҚҚС сомасы шегінде. </w:t>
      </w:r>
    </w:p>
    <w:bookmarkStart w:name="z11" w:id="8"/>
    <w:p>
      <w:pPr>
        <w:spacing w:after="0"/>
        <w:ind w:left="0"/>
        <w:jc w:val="left"/>
      </w:pPr>
      <w:r>
        <w:rPr>
          <w:rFonts w:ascii="Times New Roman"/>
          <w:b/>
          <w:i w:val="false"/>
          <w:color w:val="000000"/>
        </w:rPr>
        <w:t xml:space="preserve"> 2. Қайтарылуға жататын ҚҚС-ның асып кеткен сомасын айқындау тәртібі</w:t>
      </w:r>
    </w:p>
    <w:bookmarkEnd w:id="8"/>
    <w:bookmarkStart w:name="z12" w:id="9"/>
    <w:p>
      <w:pPr>
        <w:spacing w:after="0"/>
        <w:ind w:left="0"/>
        <w:jc w:val="both"/>
      </w:pPr>
      <w:r>
        <w:rPr>
          <w:rFonts w:ascii="Times New Roman"/>
          <w:b w:val="false"/>
          <w:i w:val="false"/>
          <w:color w:val="000000"/>
          <w:sz w:val="28"/>
        </w:rPr>
        <w:t xml:space="preserve">
      3. Есепке жатқызылатын ҚҚС сомасы мен декларация бойынша қалыптасқан есептелген ҚҚС сомасы арасындағы оң айырма ҚҚС-ның асып кеткен сомасы болып табылады. </w:t>
      </w:r>
    </w:p>
    <w:bookmarkEnd w:id="9"/>
    <w:bookmarkStart w:name="z13" w:id="10"/>
    <w:p>
      <w:pPr>
        <w:spacing w:after="0"/>
        <w:ind w:left="0"/>
        <w:jc w:val="both"/>
      </w:pPr>
      <w:r>
        <w:rPr>
          <w:rFonts w:ascii="Times New Roman"/>
          <w:b w:val="false"/>
          <w:i w:val="false"/>
          <w:color w:val="000000"/>
          <w:sz w:val="28"/>
        </w:rPr>
        <w:t xml:space="preserve">
      4. Қайтарылуға жататын ҚҚС-ның асып кеткен сомасын айқындау мынадай кезектілікте жүргізіледі: </w:t>
      </w:r>
    </w:p>
    <w:bookmarkEnd w:id="10"/>
    <w:p>
      <w:pPr>
        <w:spacing w:after="0"/>
        <w:ind w:left="0"/>
        <w:jc w:val="both"/>
      </w:pPr>
      <w:r>
        <w:rPr>
          <w:rFonts w:ascii="Times New Roman"/>
          <w:b w:val="false"/>
          <w:i w:val="false"/>
          <w:color w:val="000000"/>
          <w:sz w:val="28"/>
        </w:rPr>
        <w:t xml:space="preserve">
      1) ҚҚС-ның асып кетуін қайтару талап етілетін есепті салық кезеңі үшін ҚҚС-ның асып кету сомасы белгіленеді. Осы тармақшаға сәйкес айқындалған ҚҚС-ның асып кеткен сомасына осы Ереженің 3 және (немесе) 4-тарауының ережелері қолданылады; </w:t>
      </w:r>
    </w:p>
    <w:p>
      <w:pPr>
        <w:spacing w:after="0"/>
        <w:ind w:left="0"/>
        <w:jc w:val="both"/>
      </w:pPr>
      <w:r>
        <w:rPr>
          <w:rFonts w:ascii="Times New Roman"/>
          <w:b w:val="false"/>
          <w:i w:val="false"/>
          <w:color w:val="000000"/>
          <w:sz w:val="28"/>
        </w:rPr>
        <w:t xml:space="preserve">
      2) осы тармақтың 1) тармақшасы қолданылғаннан кейін, егер есепті салық кезеңінің соңына өспелі қорытындымен ҚҚС-ның асып кету сомасында алдағы салық кезеңдері үшін қайтарылуға жататын және ұсынылған ҚҚС-ның асып кету сомасы болса, онда бұл сомаға осы Ереженің 3 және (немесе) 4-тарауының ережелері де қолданылады. </w:t>
      </w:r>
    </w:p>
    <w:bookmarkStart w:name="z14" w:id="11"/>
    <w:p>
      <w:pPr>
        <w:spacing w:after="0"/>
        <w:ind w:left="0"/>
        <w:jc w:val="left"/>
      </w:pPr>
      <w:r>
        <w:rPr>
          <w:rFonts w:ascii="Times New Roman"/>
          <w:b/>
          <w:i w:val="false"/>
          <w:color w:val="000000"/>
        </w:rPr>
        <w:t xml:space="preserve"> 3. Салық кодексінің 272-бабының 3-тармағында белгіленген шарттар орындалмаған жағдайда нөлдік ставка бойынша салық салынатын айналымдарға байланысты қайтарылуға жататын ҚҚС-ның асып кеткен сомасын айқындау тәртібі</w:t>
      </w:r>
    </w:p>
    <w:bookmarkEnd w:id="11"/>
    <w:bookmarkStart w:name="z15" w:id="12"/>
    <w:p>
      <w:pPr>
        <w:spacing w:after="0"/>
        <w:ind w:left="0"/>
        <w:jc w:val="both"/>
      </w:pPr>
      <w:r>
        <w:rPr>
          <w:rFonts w:ascii="Times New Roman"/>
          <w:b w:val="false"/>
          <w:i w:val="false"/>
          <w:color w:val="000000"/>
          <w:sz w:val="28"/>
        </w:rPr>
        <w:t xml:space="preserve">
      5. Декларация бойынша қалыптасқан ҚҚС-ның асып кеткен сомасы олар бойынша салық тексеруі аяқталған күнде жеткізушімен өзара есеп айырысулардың дұрыстығын растау үшін қарсы тексерулер жүргізуге сұрау салуларға жауаптар алынбаған және (немесе) егер тексерілетін салық төлеушінің жеткізушісі бұрын жіберілген сұрау салулар бойынша қарсы тексерулер жүргізу кезінде анықталған бұзушылықтарды жоймаған және (немесе) алынған бұрын жіберілген сұрау салулар бойынша мониторингке жататын ірі салық төлеуші бойынша ҚҚС сомасының дұрыстығы расталмағаны туралы уәкілетті органның алынған жауаптары негізінде ҚҚС сомасына кемітіледі. </w:t>
      </w:r>
    </w:p>
    <w:bookmarkEnd w:id="12"/>
    <w:p>
      <w:pPr>
        <w:spacing w:after="0"/>
        <w:ind w:left="0"/>
        <w:jc w:val="both"/>
      </w:pPr>
      <w:r>
        <w:rPr>
          <w:rFonts w:ascii="Times New Roman"/>
          <w:b w:val="false"/>
          <w:i w:val="false"/>
          <w:color w:val="000000"/>
          <w:sz w:val="28"/>
        </w:rPr>
        <w:t xml:space="preserve">
      Қайтарылуға жататын ҚҚС-ның асып кеткен сомасын айқындау үшін бухгалтерлік және салықтық есеп деректері бойынша нөлдік ставкамен салық салынатын өткізу бойынша айналым мақсаты үшін пайдаланылған тауарлар, жұмыстар, қызмет көрсетулер бойынша есепке жатқызылған ҚҚС сомасы есептеледі. </w:t>
      </w:r>
    </w:p>
    <w:bookmarkStart w:name="z16" w:id="13"/>
    <w:p>
      <w:pPr>
        <w:spacing w:after="0"/>
        <w:ind w:left="0"/>
        <w:jc w:val="both"/>
      </w:pPr>
      <w:r>
        <w:rPr>
          <w:rFonts w:ascii="Times New Roman"/>
          <w:b w:val="false"/>
          <w:i w:val="false"/>
          <w:color w:val="000000"/>
          <w:sz w:val="28"/>
        </w:rPr>
        <w:t>
      6. "Халықаралық тасымалдарды жүзеге асыру кезінде қайтарылуға жататын ҚҚС-тің асып кеткен сомасы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49, 49-1 -баптарына сәйкес ҚҚС-тің асып кетуін қайтару туралы салықтық өтініш берілген және (немесе) есепке жатқызу әдісімен төленген ҚҚС сомасына азайтылған, ҚҚС бойынша декларацияда ҚҚС-тің асып кетуін қайтару туралы талапта көрсетілген салық кезеңіндегі есепке жатқызылған ҚҚС сомасына жалпы көлемдегі халықаралық тасымалдаудың физикалық көлемінің үлес салмағын қолдану жолымен есептеледі.</w:t>
      </w:r>
    </w:p>
    <w:bookmarkEnd w:id="13"/>
    <w:p>
      <w:pPr>
        <w:spacing w:after="0"/>
        <w:ind w:left="0"/>
        <w:jc w:val="both"/>
      </w:pPr>
      <w:r>
        <w:rPr>
          <w:rFonts w:ascii="Times New Roman"/>
          <w:b w:val="false"/>
          <w:i w:val="false"/>
          <w:color w:val="000000"/>
          <w:sz w:val="28"/>
        </w:rPr>
        <w:t>
      Бұл ретте осы тармақтың бірінші абзацында белгіленген тәртіппен айқындалған ҚҚС сомасы ол бойынша салықтық тексеру аяқталған күнге өнім берушілермен өзара есеп айырысулардың дұрыстығын растау үшін қарсы тексерулер жүргізуге жіберілген сұрау салуларға жауаптар алынбаған және (немесе) егер тексерілетін салық төлеушінің өнім берушісі бұрын жіберілген сұрау салулар бойынша қарсы тексерулер жүргізу кезінде анықталған бұзушылықтарды жоймаса және (немесе) бұрын жіберілген сұрау салулар бойынша мониторингке жататын ірі салық төлеуші бойынша ҚҚС сомасының дұрыстығы расталмағаны туралы уәкілетті органның алынған жауаптары негізінде ҚҚС сомасына кемітіледі.</w:t>
      </w:r>
    </w:p>
    <w:p>
      <w:pPr>
        <w:spacing w:after="0"/>
        <w:ind w:left="0"/>
        <w:jc w:val="both"/>
      </w:pPr>
      <w:r>
        <w:rPr>
          <w:rFonts w:ascii="Times New Roman"/>
          <w:b w:val="false"/>
          <w:i w:val="false"/>
          <w:color w:val="000000"/>
          <w:sz w:val="28"/>
        </w:rPr>
        <w:t>
      Есеп қайтаруға жататын асып кеткен ҚҚС сомасы айқындалатын салық кезеңінің деректері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2011.06.30 </w:t>
      </w:r>
      <w:r>
        <w:rPr>
          <w:rFonts w:ascii="Times New Roman"/>
          <w:b w:val="false"/>
          <w:i w:val="false"/>
          <w:color w:val="000000"/>
          <w:sz w:val="28"/>
        </w:rPr>
        <w:t>№ 739</w:t>
      </w:r>
      <w:r>
        <w:rPr>
          <w:rFonts w:ascii="Times New Roman"/>
          <w:b w:val="false"/>
          <w:i w:val="false"/>
          <w:color w:val="ff0000"/>
          <w:sz w:val="28"/>
        </w:rPr>
        <w:t xml:space="preserve"> (2009 жылғы 31 наурыздан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Үкіметінің 13.03.2015 </w:t>
      </w:r>
      <w:r>
        <w:rPr>
          <w:rFonts w:ascii="Times New Roman"/>
          <w:b w:val="false"/>
          <w:i w:val="false"/>
          <w:color w:val="000000"/>
          <w:sz w:val="28"/>
        </w:rPr>
        <w:t>№ 132</w:t>
      </w:r>
      <w:r>
        <w:rPr>
          <w:rFonts w:ascii="Times New Roman"/>
          <w:b w:val="false"/>
          <w:i w:val="false"/>
          <w:color w:val="000000"/>
          <w:sz w:val="28"/>
        </w:rPr>
        <w:t xml:space="preserve"> қаулысымен (01.01.2014 бастап қолданысқа енгізіледі</w:t>
      </w:r>
      <w:r>
        <w:rPr>
          <w:rFonts w:ascii="Times New Roman"/>
          <w:b w:val="false"/>
          <w:i/>
          <w:color w:val="000000"/>
          <w:sz w:val="28"/>
        </w:rPr>
        <w:t>)</w:t>
      </w:r>
      <w:r>
        <w:rPr>
          <w:rFonts w:ascii="Times New Roman"/>
          <w:b w:val="false"/>
          <w:i w:val="false"/>
          <w:color w:val="000000"/>
          <w:sz w:val="28"/>
        </w:rPr>
        <w:t>.</w:t>
      </w:r>
    </w:p>
    <w:bookmarkStart w:name="z18" w:id="14"/>
    <w:p>
      <w:pPr>
        <w:spacing w:after="0"/>
        <w:ind w:left="0"/>
        <w:jc w:val="left"/>
      </w:pPr>
      <w:r>
        <w:rPr>
          <w:rFonts w:ascii="Times New Roman"/>
          <w:b/>
          <w:i w:val="false"/>
          <w:color w:val="000000"/>
        </w:rPr>
        <w:t xml:space="preserve"> 4. Салық кодексінің 272-бабының 1-тармағы 1) тармақшасының екінші бөлігінде көзделген қайтарылуға жататын ҚҚС-ның асып кеткен сомасын айқындау тәртібі</w:t>
      </w:r>
    </w:p>
    <w:bookmarkEnd w:id="14"/>
    <w:bookmarkStart w:name="z19" w:id="15"/>
    <w:p>
      <w:pPr>
        <w:spacing w:after="0"/>
        <w:ind w:left="0"/>
        <w:jc w:val="both"/>
      </w:pPr>
      <w:r>
        <w:rPr>
          <w:rFonts w:ascii="Times New Roman"/>
          <w:b w:val="false"/>
          <w:i w:val="false"/>
          <w:color w:val="000000"/>
          <w:sz w:val="28"/>
        </w:rPr>
        <w:t xml:space="preserve">
      8. Қайтарылуға жататын ҚҚС-ның асып кеткен сомасын айқындау мынадай кезектілікте жүргізіледі: </w:t>
      </w:r>
    </w:p>
    <w:bookmarkEnd w:id="15"/>
    <w:bookmarkStart w:name="z20" w:id="16"/>
    <w:p>
      <w:pPr>
        <w:spacing w:after="0"/>
        <w:ind w:left="0"/>
        <w:jc w:val="both"/>
      </w:pPr>
      <w:r>
        <w:rPr>
          <w:rFonts w:ascii="Times New Roman"/>
          <w:b w:val="false"/>
          <w:i w:val="false"/>
          <w:color w:val="000000"/>
          <w:sz w:val="28"/>
        </w:rPr>
        <w:t xml:space="preserve">
      1) тауарлар импортына ҚҚС төлеуге байланысты есепке жатқызылған ҚҚС сомасы айқындалады. </w:t>
      </w:r>
    </w:p>
    <w:bookmarkEnd w:id="16"/>
    <w:p>
      <w:pPr>
        <w:spacing w:after="0"/>
        <w:ind w:left="0"/>
        <w:jc w:val="both"/>
      </w:pPr>
      <w:r>
        <w:rPr>
          <w:rFonts w:ascii="Times New Roman"/>
          <w:b w:val="false"/>
          <w:i w:val="false"/>
          <w:color w:val="000000"/>
          <w:sz w:val="28"/>
        </w:rPr>
        <w:t xml:space="preserve">
      Бұл ретте осы тармақшаға сәйкес айқындалатын ҚҚС сомасы нөлдік ставка бойынша салық салынатын айналымдар мақсатында пайдаланылған осы тауарлар бойынша бұрын айқынадалған және ескерілген импортқа ҚҚС сомасына кемітіледі; </w:t>
      </w:r>
    </w:p>
    <w:bookmarkStart w:name="z21" w:id="17"/>
    <w:p>
      <w:pPr>
        <w:spacing w:after="0"/>
        <w:ind w:left="0"/>
        <w:jc w:val="both"/>
      </w:pPr>
      <w:r>
        <w:rPr>
          <w:rFonts w:ascii="Times New Roman"/>
          <w:b w:val="false"/>
          <w:i w:val="false"/>
          <w:color w:val="000000"/>
          <w:sz w:val="28"/>
        </w:rPr>
        <w:t xml:space="preserve">
      2) егер ҚҚС-ның асып кеткен сомасы осы тармақтың 1) тармақшасында көрсетілген сомалар шегерілгеннен кейін жеткілікті болған жағдайда Салық кодексінің </w:t>
      </w:r>
      <w:r>
        <w:rPr>
          <w:rFonts w:ascii="Times New Roman"/>
          <w:b w:val="false"/>
          <w:i w:val="false"/>
          <w:color w:val="000000"/>
          <w:sz w:val="28"/>
        </w:rPr>
        <w:t xml:space="preserve">241-бабына </w:t>
      </w:r>
      <w:r>
        <w:rPr>
          <w:rFonts w:ascii="Times New Roman"/>
          <w:b w:val="false"/>
          <w:i w:val="false"/>
          <w:color w:val="000000"/>
          <w:sz w:val="28"/>
        </w:rPr>
        <w:t xml:space="preserve">сәйкес Қазақстан Республикасында ҚҚС төлеуші болып табылмайтын және қызметін филиал, өкілдік арқылы жүзеге асырмайтын резидент еместен жұмыстар, қызмет көрсетулер сатып алған кезде резидент емес үшін ҚҚС төлеуге байланысты есепке жатқызылған ҚҚС сомасы айқындалады. </w:t>
      </w:r>
    </w:p>
    <w:bookmarkEnd w:id="17"/>
    <w:p>
      <w:pPr>
        <w:spacing w:after="0"/>
        <w:ind w:left="0"/>
        <w:jc w:val="both"/>
      </w:pPr>
      <w:r>
        <w:rPr>
          <w:rFonts w:ascii="Times New Roman"/>
          <w:b w:val="false"/>
          <w:i w:val="false"/>
          <w:color w:val="000000"/>
          <w:sz w:val="28"/>
        </w:rPr>
        <w:t xml:space="preserve">
      Бұл ретте осы тармақшаға сәйкес айқындалатын ҚҚС сомасы нөлдік ставка бойынша салық салынатын айналымдар мақсатында пайдаланылған осы жұмыстар, қызмет көрсетулер бойынша бұрын айқындалған және ескерілген резидент емес үшін ҚҚС сомасына кемітіледі; </w:t>
      </w:r>
    </w:p>
    <w:bookmarkStart w:name="z22" w:id="18"/>
    <w:p>
      <w:pPr>
        <w:spacing w:after="0"/>
        <w:ind w:left="0"/>
        <w:jc w:val="both"/>
      </w:pPr>
      <w:r>
        <w:rPr>
          <w:rFonts w:ascii="Times New Roman"/>
          <w:b w:val="false"/>
          <w:i w:val="false"/>
          <w:color w:val="000000"/>
          <w:sz w:val="28"/>
        </w:rPr>
        <w:t xml:space="preserve">
      3) егер ҚҚС-ның асып кеткен сомасы осы тармақтың 1) және 2) тармақшаларында көрсетілген сома шегерілгеннен кейін жеткілікті болған жағдайда, ҚҚС бойынша декларация табыс етілген салық кезеңінің соңында бар негізгі құралдарды пайдалануға енгізу, жылжымайтын мүлікке инвестициялар, сатып алынған биологиялық активтер бойынша есепке жатқызылған ҚҚС сомасы айқындалады. </w:t>
      </w:r>
    </w:p>
    <w:bookmarkEnd w:id="18"/>
    <w:p>
      <w:pPr>
        <w:spacing w:after="0"/>
        <w:ind w:left="0"/>
        <w:jc w:val="both"/>
      </w:pPr>
      <w:r>
        <w:rPr>
          <w:rFonts w:ascii="Times New Roman"/>
          <w:b w:val="false"/>
          <w:i w:val="false"/>
          <w:color w:val="000000"/>
          <w:sz w:val="28"/>
        </w:rPr>
        <w:t xml:space="preserve">
      Бұл ретте осы тармақшаға сәйкес айқындалатын ҚҚС сомасы нөлдік ставка бойынша салық салынатын айналымдар мақсатында пайдаланылған осы негізгі құралдар, жылжымайтын мүлікке инвестициялар, биологиялық активтер бойынша бұрын айқындалған және ескерілген ҚҚС сомасына кемітіледі. </w:t>
      </w:r>
    </w:p>
    <w:bookmarkStart w:name="z23" w:id="19"/>
    <w:p>
      <w:pPr>
        <w:spacing w:after="0"/>
        <w:ind w:left="0"/>
        <w:jc w:val="both"/>
      </w:pPr>
      <w:r>
        <w:rPr>
          <w:rFonts w:ascii="Times New Roman"/>
          <w:b w:val="false"/>
          <w:i w:val="false"/>
          <w:color w:val="000000"/>
          <w:sz w:val="28"/>
        </w:rPr>
        <w:t xml:space="preserve">
      9. Нөлдік ставка бойынша салық салынатын айналымдар болған кезде осы Ереженің 8-тармағына сәйкес қайтарылуға жататын ҚҚС-ның асып кеткен сомасын айқындау осы Ереженің 3-тарауына сәйкес қайтарылуға жататын ҚҚС-ның асып кеткен сомасы айқындалғаннан кейін жүзеге асырылады. </w:t>
      </w:r>
    </w:p>
    <w:bookmarkEnd w:id="19"/>
    <w:bookmarkStart w:name="z24" w:id="20"/>
    <w:p>
      <w:pPr>
        <w:spacing w:after="0"/>
        <w:ind w:left="0"/>
        <w:jc w:val="both"/>
      </w:pPr>
      <w:r>
        <w:rPr>
          <w:rFonts w:ascii="Times New Roman"/>
          <w:b w:val="false"/>
          <w:i w:val="false"/>
          <w:color w:val="000000"/>
          <w:sz w:val="28"/>
        </w:rPr>
        <w:t xml:space="preserve">
      10. Қайтарылуға жататын ҚҚС-ның асып кетуі ҚҚС асып кетуін қайтаруға қорытынды жасалған күнге және ол үшін жасалған декларацияда кейінгі салық кезеңдері үшін декларацияларда көрсетілген бюджетке төленуі тиіс ҚҚС-ның сомасын шегере отырып, ҚҚС асып кетуін қайтару туралы талап көрсетілген декларацияда салық кезеңінің соңына қайтаруға жатпайтын ҚҚС-ның асып кеткен сомасы алынып тасталатын ҚҚС төлеушінің дербес шоты бойынша артық төлеу сомасынан асып кетпеуі тиіс.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20 наурыздағы</w:t>
            </w:r>
            <w:r>
              <w:br/>
            </w:r>
            <w:r>
              <w:rPr>
                <w:rFonts w:ascii="Times New Roman"/>
                <w:b w:val="false"/>
                <w:i w:val="false"/>
                <w:color w:val="000000"/>
                <w:sz w:val="20"/>
              </w:rPr>
              <w:t>N 373 қаулысымен</w:t>
            </w:r>
            <w:r>
              <w:br/>
            </w:r>
            <w:r>
              <w:rPr>
                <w:rFonts w:ascii="Times New Roman"/>
                <w:b w:val="false"/>
                <w:i w:val="false"/>
                <w:color w:val="000000"/>
                <w:sz w:val="20"/>
              </w:rPr>
              <w:t>бекітілген</w:t>
            </w:r>
          </w:p>
        </w:tc>
      </w:tr>
    </w:tbl>
    <w:bookmarkStart w:name="z26" w:id="21"/>
    <w:p>
      <w:pPr>
        <w:spacing w:after="0"/>
        <w:ind w:left="0"/>
        <w:jc w:val="left"/>
      </w:pPr>
      <w:r>
        <w:rPr>
          <w:rFonts w:ascii="Times New Roman"/>
          <w:b/>
          <w:i w:val="false"/>
          <w:color w:val="000000"/>
        </w:rPr>
        <w:t xml:space="preserve"> Нөлдік ставка бойынша салық салынатын тауарлар өткізуді, жұмыстар орындауды, қызметтер көрсетуді тұрақты өткізуге жатқызу өлшемдері</w:t>
      </w:r>
    </w:p>
    <w:bookmarkEnd w:id="21"/>
    <w:p>
      <w:pPr>
        <w:spacing w:after="0"/>
        <w:ind w:left="0"/>
        <w:jc w:val="both"/>
      </w:pPr>
      <w:r>
        <w:rPr>
          <w:rFonts w:ascii="Times New Roman"/>
          <w:b w:val="false"/>
          <w:i w:val="false"/>
          <w:color w:val="ff0000"/>
          <w:sz w:val="28"/>
        </w:rPr>
        <w:t xml:space="preserve">
      Ескерту. Өлшемдерге өзгерістер енгізілді - ҚР Үкіметінің 2012.10.18 </w:t>
      </w:r>
      <w:r>
        <w:rPr>
          <w:rFonts w:ascii="Times New Roman"/>
          <w:b w:val="false"/>
          <w:i w:val="false"/>
          <w:color w:val="ff0000"/>
          <w:sz w:val="28"/>
        </w:rPr>
        <w:t>№ 1322</w:t>
      </w:r>
      <w:r>
        <w:rPr>
          <w:rFonts w:ascii="Times New Roman"/>
          <w:b w:val="false"/>
          <w:i w:val="false"/>
          <w:color w:val="ff0000"/>
          <w:sz w:val="28"/>
        </w:rPr>
        <w:t xml:space="preserve"> (2011.01.01 бастап қолданысқа енгізіледі); 13.03.2015 </w:t>
      </w:r>
      <w:r>
        <w:rPr>
          <w:rFonts w:ascii="Times New Roman"/>
          <w:b w:val="false"/>
          <w:i w:val="false"/>
          <w:color w:val="ff0000"/>
          <w:sz w:val="28"/>
        </w:rPr>
        <w:t>№ 132</w:t>
      </w:r>
      <w:r>
        <w:rPr>
          <w:rFonts w:ascii="Times New Roman"/>
          <w:b w:val="false"/>
          <w:i w:val="false"/>
          <w:color w:val="ff0000"/>
          <w:sz w:val="28"/>
        </w:rPr>
        <w:t xml:space="preserve"> (01.01.2014 бастап қолданысқа енгізіледі) қаулыларымен.</w:t>
      </w:r>
    </w:p>
    <w:bookmarkStart w:name="z27" w:id="22"/>
    <w:p>
      <w:pPr>
        <w:spacing w:after="0"/>
        <w:ind w:left="0"/>
        <w:jc w:val="both"/>
      </w:pPr>
      <w:r>
        <w:rPr>
          <w:rFonts w:ascii="Times New Roman"/>
          <w:b w:val="false"/>
          <w:i w:val="false"/>
          <w:color w:val="000000"/>
          <w:sz w:val="28"/>
        </w:rPr>
        <w:t xml:space="preserve">
       Нөлдік ставка бойынша салық салынатын тауарларды өткізуді, жұмыстарды орындауды, қызметтерді көрсетуді тұрақты өткізуге жатқызу өлшемдері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272-бабы</w:t>
      </w:r>
      <w:r>
        <w:rPr>
          <w:rFonts w:ascii="Times New Roman"/>
          <w:b w:val="false"/>
          <w:i w:val="false"/>
          <w:color w:val="000000"/>
          <w:sz w:val="28"/>
        </w:rPr>
        <w:t xml:space="preserve"> 1-тармағының 1) тармақшасына сәйкес әзірленді.</w:t>
      </w:r>
    </w:p>
    <w:bookmarkEnd w:id="22"/>
    <w:bookmarkStart w:name="z28" w:id="23"/>
    <w:p>
      <w:pPr>
        <w:spacing w:after="0"/>
        <w:ind w:left="0"/>
        <w:jc w:val="both"/>
      </w:pPr>
      <w:r>
        <w:rPr>
          <w:rFonts w:ascii="Times New Roman"/>
          <w:b w:val="false"/>
          <w:i w:val="false"/>
          <w:color w:val="000000"/>
          <w:sz w:val="28"/>
        </w:rPr>
        <w:t>
      1. Әрбір тоқсанда бір реттен сиретпей қатарынан үш салық кезеңі бойы жүзеге асырылатын, нөлдік ставка бойынша салық салынатын тауарларды өткізу, жұмыстарды орындау, қызметтерді көрсету нөлдік ставка бойынша салық салынатын тауарларды, жұмыстарды, көрсетілетін қызметтерді тұрақты өткізуге жатады. Бұл ретте, көрсетілген салық кезеңдерінің әрқайсысында осындай өткізу тұрақты өткізу болып танылады.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27.01.2016 </w:t>
      </w:r>
      <w:r>
        <w:rPr>
          <w:rFonts w:ascii="Times New Roman"/>
          <w:b w:val="false"/>
          <w:i w:val="false"/>
          <w:color w:val="000000"/>
          <w:sz w:val="28"/>
        </w:rPr>
        <w:t>N 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2. 2009 жылғы 1 қаңтарға дейін қалыптасқан айналымдар бойынша нөлдік ставка бойынша салық салынатын тауарлар өткізуді, жұмыстар орындауды, қызметтер көрсетуді тұрақты өткізуге нөлдік ставка бойынша салық салынатын айналымдар жасалған және ол бойынша қайтарылуға жататын ҚҚС-ның асып кеткен сомасы айқындалатын салық кезеңі алдындағы екі келесі тоқсан ішінде тоқсанына кемінде бір рет (ҚҚС бойынша салық кезеңі күнтізбелік тоқсан болып табылатын салық төлеушілер үшін) немесе келесі алты ай ішінде айына кемінде бір рет (ҚҚС бойынша салық кезеңі күнтізбелік ай болып табылатын салық төлеушілер үшін) жүзеге асырылатын нөлдік ставка бойынша салық салынатын тауарлар өткізуді, жұмыстар орындауды, қызметтер көрсетуді өткізулер жатады. </w:t>
      </w:r>
    </w:p>
    <w:bookmarkEnd w:id="24"/>
    <w:bookmarkStart w:name="z30" w:id="25"/>
    <w:p>
      <w:pPr>
        <w:spacing w:after="0"/>
        <w:ind w:left="0"/>
        <w:jc w:val="both"/>
      </w:pPr>
      <w:r>
        <w:rPr>
          <w:rFonts w:ascii="Times New Roman"/>
          <w:b w:val="false"/>
          <w:i w:val="false"/>
          <w:color w:val="000000"/>
          <w:sz w:val="28"/>
        </w:rPr>
        <w:t xml:space="preserve">
      Осы тармақтың мақсаты үшін нөлдік ставка бойынша салық салынатын тауарлар өткізуді, жұмыстар орындауды, қызметтер көрсетуді тұрақты өткізуге сондай-ақ осындай тауарларды өндіру бойынша Қазақстан Республикасы Үкіметінің шешіммен айқындалған, Қазақстан Республикасының экономикасын дамытуға ерекше маңызы бар негізгі құралдарды пайдалануға енгізгеннен кейін жүргізілген тауарларды экспортқа өткізу де жатады.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