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fafb" w14:textId="f25f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наурыздағы N 317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Үкіметінің 22.12.2015 </w:t>
      </w:r>
      <w:r>
        <w:rPr>
          <w:rFonts w:ascii="Times New Roman"/>
          <w:b w:val="false"/>
          <w:i w:val="false"/>
          <w:color w:val="000000"/>
          <w:sz w:val="28"/>
        </w:rPr>
        <w:t>№ 1030</w:t>
      </w:r>
      <w:r>
        <w:rPr>
          <w:rFonts w:ascii="Times New Roman"/>
          <w:b w:val="false"/>
          <w:i w:val="false"/>
          <w:color w:val="000000"/>
          <w:sz w:val="28"/>
        </w:rPr>
        <w:t xml:space="preserve"> (алғашқы ресми жарияланған күнінен бастап қолданысқа енгізіледі) қаулысымен; орыс тіліндегі мәтініне өзгеріс енгізілді, қазақ тіліндегі мәтін өзгермейді - ҚР Үкіметінің 08.06.2017 </w:t>
      </w:r>
      <w:r>
        <w:rPr>
          <w:rFonts w:ascii="Times New Roman"/>
          <w:b w:val="false"/>
          <w:i w:val="false"/>
          <w:color w:val="000000"/>
          <w:sz w:val="28"/>
        </w:rPr>
        <w:t>№ 350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Тұңғыш Президентінің "Өркен" білім беру грантын тағайындау туралы" Қазақстан Республикасы Президентінің 2009 жылғы 13 қаңтардағы N 724 Жарлығының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w:t>
      </w:r>
      <w:r>
        <w:rPr>
          <w:rFonts w:ascii="Times New Roman"/>
          <w:b w:val="false"/>
          <w:i w:val="false"/>
          <w:color w:val="000000"/>
          <w:sz w:val="28"/>
        </w:rPr>
        <w:t>қағидалары мен мөлшерлері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22.12.2015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қолданысқа енгізіледі) қаулысымен; орыс тіліндегі мәтініне өзгеріс енгізілді, қазақ тіліндегі мәтін өзгермейді - ҚР Үкіметінің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 рет ресми жарияланғаннан кейін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14 наурыздағы</w:t>
            </w:r>
            <w:r>
              <w:br/>
            </w:r>
            <w:r>
              <w:rPr>
                <w:rFonts w:ascii="Times New Roman"/>
                <w:b w:val="false"/>
                <w:i w:val="false"/>
                <w:color w:val="000000"/>
                <w:sz w:val="20"/>
              </w:rPr>
              <w:t>№ 317 қаулысымен</w:t>
            </w:r>
            <w:r>
              <w:br/>
            </w:r>
            <w:r>
              <w:rPr>
                <w:rFonts w:ascii="Times New Roman"/>
                <w:b w:val="false"/>
                <w:i w:val="false"/>
                <w:color w:val="000000"/>
                <w:sz w:val="20"/>
              </w:rPr>
              <w:t>бекітілген</w:t>
            </w:r>
          </w:p>
        </w:tc>
      </w:tr>
    </w:tbl>
    <w:bookmarkStart w:name="z1" w:id="2"/>
    <w:p>
      <w:pPr>
        <w:spacing w:after="0"/>
        <w:ind w:left="0"/>
        <w:jc w:val="left"/>
      </w:pPr>
      <w:r>
        <w:rPr>
          <w:rFonts w:ascii="Times New Roman"/>
          <w:b/>
          <w:i w:val="false"/>
          <w:color w:val="00000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w:t>
      </w:r>
    </w:p>
    <w:bookmarkEnd w:id="2"/>
    <w:p>
      <w:pPr>
        <w:spacing w:after="0"/>
        <w:ind w:left="0"/>
        <w:jc w:val="both"/>
      </w:pPr>
      <w:r>
        <w:rPr>
          <w:rFonts w:ascii="Times New Roman"/>
          <w:b w:val="false"/>
          <w:i w:val="false"/>
          <w:color w:val="ff0000"/>
          <w:sz w:val="28"/>
        </w:rPr>
        <w:t xml:space="preserve">
      Ескерту. Қағидалар мен мөлшерлер жаңа редакцияда - ҚР Үкіметінің 25.03.2023 </w:t>
      </w:r>
      <w:r>
        <w:rPr>
          <w:rFonts w:ascii="Times New Roman"/>
          <w:b w:val="false"/>
          <w:i w:val="false"/>
          <w:color w:val="ff0000"/>
          <w:sz w:val="28"/>
        </w:rPr>
        <w:t>№ 243</w:t>
      </w:r>
      <w:r>
        <w:rPr>
          <w:rFonts w:ascii="Times New Roman"/>
          <w:b w:val="false"/>
          <w:i w:val="false"/>
          <w:color w:val="ff0000"/>
          <w:sz w:val="28"/>
        </w:rPr>
        <w:t xml:space="preserve"> (01.01.2023 бастап қолданысқа енгізіледі) қаулысымен.</w:t>
      </w:r>
    </w:p>
    <w:bookmarkStart w:name="z27" w:id="3"/>
    <w:p>
      <w:pPr>
        <w:spacing w:after="0"/>
        <w:ind w:left="0"/>
        <w:jc w:val="left"/>
      </w:pPr>
      <w:r>
        <w:rPr>
          <w:rFonts w:ascii="Times New Roman"/>
          <w:b/>
          <w:i w:val="false"/>
          <w:color w:val="000000"/>
        </w:rPr>
        <w:t xml:space="preserve"> 1-тарау. Жалпы ережелер</w:t>
      </w:r>
    </w:p>
    <w:bookmarkEnd w:id="3"/>
    <w:bookmarkStart w:name="z28" w:id="4"/>
    <w:p>
      <w:pPr>
        <w:spacing w:after="0"/>
        <w:ind w:left="0"/>
        <w:jc w:val="both"/>
      </w:pPr>
      <w:r>
        <w:rPr>
          <w:rFonts w:ascii="Times New Roman"/>
          <w:b w:val="false"/>
          <w:i w:val="false"/>
          <w:color w:val="000000"/>
          <w:sz w:val="28"/>
        </w:rPr>
        <w:t xml:space="preserve">
      1. Осы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 (бұдан әрі – Қағидалар) "Білім туралы" Қазақстан Республикасының Заңы 4-бабының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тәртібі мен мөлшерлерін айқындайды.</w:t>
      </w:r>
    </w:p>
    <w:bookmarkEnd w:id="4"/>
    <w:bookmarkStart w:name="z29"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30" w:id="6"/>
    <w:p>
      <w:pPr>
        <w:spacing w:after="0"/>
        <w:ind w:left="0"/>
        <w:jc w:val="both"/>
      </w:pPr>
      <w:r>
        <w:rPr>
          <w:rFonts w:ascii="Times New Roman"/>
          <w:b w:val="false"/>
          <w:i w:val="false"/>
          <w:color w:val="000000"/>
          <w:sz w:val="28"/>
        </w:rPr>
        <w:t>
      1) бірыңғай сараланған тізімдер – осы Қағидаларға сәйкес оқу тіліне қарамастан кешенді тестілеудің жалпы балдары кему ретімен сараланған мектептер бөлінісіндегі үміткерлердің тізімдері;</w:t>
      </w:r>
    </w:p>
    <w:bookmarkEnd w:id="6"/>
    <w:bookmarkStart w:name="z31" w:id="7"/>
    <w:p>
      <w:pPr>
        <w:spacing w:after="0"/>
        <w:ind w:left="0"/>
        <w:jc w:val="both"/>
      </w:pPr>
      <w:r>
        <w:rPr>
          <w:rFonts w:ascii="Times New Roman"/>
          <w:b w:val="false"/>
          <w:i w:val="false"/>
          <w:color w:val="000000"/>
          <w:sz w:val="28"/>
        </w:rPr>
        <w:t>
      2) жалпы резервтік тізім – грант иегерлерін қоспағанда, барлық мектептердің барлық үміткерлерінің ағымдағы оқу жылына жарамды бірыңғай сараланған тізімі;</w:t>
      </w:r>
    </w:p>
    <w:bookmarkEnd w:id="7"/>
    <w:bookmarkStart w:name="z32" w:id="8"/>
    <w:p>
      <w:pPr>
        <w:spacing w:after="0"/>
        <w:ind w:left="0"/>
        <w:jc w:val="both"/>
      </w:pPr>
      <w:r>
        <w:rPr>
          <w:rFonts w:ascii="Times New Roman"/>
          <w:b w:val="false"/>
          <w:i w:val="false"/>
          <w:color w:val="000000"/>
          <w:sz w:val="28"/>
        </w:rPr>
        <w:t>
      3) жұмыс органы – "Назарбаев Зияткерлік мектептері" дербес білім беру ұйымы;</w:t>
      </w:r>
    </w:p>
    <w:bookmarkEnd w:id="8"/>
    <w:bookmarkStart w:name="z33" w:id="9"/>
    <w:p>
      <w:pPr>
        <w:spacing w:after="0"/>
        <w:ind w:left="0"/>
        <w:jc w:val="both"/>
      </w:pPr>
      <w:r>
        <w:rPr>
          <w:rFonts w:ascii="Times New Roman"/>
          <w:b w:val="false"/>
          <w:i w:val="false"/>
          <w:color w:val="000000"/>
          <w:sz w:val="28"/>
        </w:rPr>
        <w:t>
      4) конкурсқа қатысушы – орта білім беру ұйымында оқитын, кешенді тестілеуге қатысқан Қазақстан Республикасының азаматы;</w:t>
      </w:r>
    </w:p>
    <w:bookmarkEnd w:id="9"/>
    <w:bookmarkStart w:name="z34" w:id="10"/>
    <w:p>
      <w:pPr>
        <w:spacing w:after="0"/>
        <w:ind w:left="0"/>
        <w:jc w:val="both"/>
      </w:pPr>
      <w:r>
        <w:rPr>
          <w:rFonts w:ascii="Times New Roman"/>
          <w:b w:val="false"/>
          <w:i w:val="false"/>
          <w:color w:val="000000"/>
          <w:sz w:val="28"/>
        </w:rPr>
        <w:t>
      5) Қазақстан Республикасы Тұңғыш Президентінің – Елбасының "Өркен" білім беру гранты (бұдан әрі – грант)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10"/>
    <w:bookmarkStart w:name="z35" w:id="11"/>
    <w:p>
      <w:pPr>
        <w:spacing w:after="0"/>
        <w:ind w:left="0"/>
        <w:jc w:val="both"/>
      </w:pPr>
      <w:r>
        <w:rPr>
          <w:rFonts w:ascii="Times New Roman"/>
          <w:b w:val="false"/>
          <w:i w:val="false"/>
          <w:color w:val="000000"/>
          <w:sz w:val="28"/>
        </w:rPr>
        <w:t>
      6) мектептер – жұмыс органының білім беру қызметін жүзеге асыратын филиалдары;</w:t>
      </w:r>
    </w:p>
    <w:bookmarkEnd w:id="11"/>
    <w:bookmarkStart w:name="z36" w:id="12"/>
    <w:p>
      <w:pPr>
        <w:spacing w:after="0"/>
        <w:ind w:left="0"/>
        <w:jc w:val="both"/>
      </w:pPr>
      <w:r>
        <w:rPr>
          <w:rFonts w:ascii="Times New Roman"/>
          <w:b w:val="false"/>
          <w:i w:val="false"/>
          <w:color w:val="000000"/>
          <w:sz w:val="28"/>
        </w:rPr>
        <w:t>
      7) резервтік тізім – мектептердегі бос орындарға қабылдау үшін ағымдағы оқу жылында жарамды үміткерлердің тізімі;</w:t>
      </w:r>
    </w:p>
    <w:bookmarkEnd w:id="12"/>
    <w:bookmarkStart w:name="z37" w:id="13"/>
    <w:p>
      <w:pPr>
        <w:spacing w:after="0"/>
        <w:ind w:left="0"/>
        <w:jc w:val="both"/>
      </w:pPr>
      <w:r>
        <w:rPr>
          <w:rFonts w:ascii="Times New Roman"/>
          <w:b w:val="false"/>
          <w:i w:val="false"/>
          <w:color w:val="000000"/>
          <w:sz w:val="28"/>
        </w:rPr>
        <w:t>
      8) үміткер – кешенді тестілеу қорытындысы бойынша шекті балл жинаған конкурсқа қатысушы.</w:t>
      </w:r>
    </w:p>
    <w:bookmarkEnd w:id="13"/>
    <w:bookmarkStart w:name="z38" w:id="14"/>
    <w:p>
      <w:pPr>
        <w:spacing w:after="0"/>
        <w:ind w:left="0"/>
        <w:jc w:val="left"/>
      </w:pPr>
      <w:r>
        <w:rPr>
          <w:rFonts w:ascii="Times New Roman"/>
          <w:b/>
          <w:i w:val="false"/>
          <w:color w:val="000000"/>
        </w:rPr>
        <w:t xml:space="preserve"> 2-тарау. Грант тағайындау тәртібі</w:t>
      </w:r>
    </w:p>
    <w:bookmarkEnd w:id="14"/>
    <w:bookmarkStart w:name="z39" w:id="15"/>
    <w:p>
      <w:pPr>
        <w:spacing w:after="0"/>
        <w:ind w:left="0"/>
        <w:jc w:val="both"/>
      </w:pPr>
      <w:r>
        <w:rPr>
          <w:rFonts w:ascii="Times New Roman"/>
          <w:b w:val="false"/>
          <w:i w:val="false"/>
          <w:color w:val="000000"/>
          <w:sz w:val="28"/>
        </w:rPr>
        <w:t>
      3. Грант Қазақстан Республикасының азаматтарын оқыту үшін конкурстық негізде тағайындалады.</w:t>
      </w:r>
    </w:p>
    <w:bookmarkEnd w:id="15"/>
    <w:bookmarkStart w:name="z40" w:id="16"/>
    <w:p>
      <w:pPr>
        <w:spacing w:after="0"/>
        <w:ind w:left="0"/>
        <w:jc w:val="both"/>
      </w:pPr>
      <w:r>
        <w:rPr>
          <w:rFonts w:ascii="Times New Roman"/>
          <w:b w:val="false"/>
          <w:i w:val="false"/>
          <w:color w:val="000000"/>
          <w:sz w:val="28"/>
        </w:rPr>
        <w:t>
      4. Гранттарды мектептер арасында бөлуді жұмыс органы республикалық бюджеттен бөлінетін қаражат шегінде жүзеге асырады.</w:t>
      </w:r>
    </w:p>
    <w:bookmarkEnd w:id="16"/>
    <w:bookmarkStart w:name="z41" w:id="17"/>
    <w:p>
      <w:pPr>
        <w:spacing w:after="0"/>
        <w:ind w:left="0"/>
        <w:jc w:val="both"/>
      </w:pPr>
      <w:r>
        <w:rPr>
          <w:rFonts w:ascii="Times New Roman"/>
          <w:b w:val="false"/>
          <w:i w:val="false"/>
          <w:color w:val="000000"/>
          <w:sz w:val="28"/>
        </w:rPr>
        <w:t>
      5. Орта білім беру ұйымдарында білім алатын, мектептердің 7–9 сыныптарында оқуға үміткер және жұмыс органы айқындайтын тізбеге сәйкес құжаттар тапсырған Қазақстан Республикасының азаматтары конкурсқа қатысуға жіберіледі.</w:t>
      </w:r>
    </w:p>
    <w:bookmarkEnd w:id="17"/>
    <w:bookmarkStart w:name="z42" w:id="18"/>
    <w:p>
      <w:pPr>
        <w:spacing w:after="0"/>
        <w:ind w:left="0"/>
        <w:jc w:val="both"/>
      </w:pPr>
      <w:r>
        <w:rPr>
          <w:rFonts w:ascii="Times New Roman"/>
          <w:b w:val="false"/>
          <w:i w:val="false"/>
          <w:color w:val="000000"/>
          <w:sz w:val="28"/>
        </w:rPr>
        <w:t>
      6. Құжаттарды қабылдау мерзімі мен орнын, сондай-ақ конкурсты өткізу мерзімін жұмыс органы айқындайды және Қазақстан Республикасының бүкіл аумағына таралатын бұқаралық ақпарат құралдары мен жұмыс органының интернет-ресурсында жариялайды.</w:t>
      </w:r>
    </w:p>
    <w:bookmarkEnd w:id="18"/>
    <w:bookmarkStart w:name="z43" w:id="19"/>
    <w:p>
      <w:pPr>
        <w:spacing w:after="0"/>
        <w:ind w:left="0"/>
        <w:jc w:val="both"/>
      </w:pPr>
      <w:r>
        <w:rPr>
          <w:rFonts w:ascii="Times New Roman"/>
          <w:b w:val="false"/>
          <w:i w:val="false"/>
          <w:color w:val="000000"/>
          <w:sz w:val="28"/>
        </w:rPr>
        <w:t>
      7. 7-сыныптарға оқуға қабылдау үшін кешенді тестілеу жұмыс органы айқындайтын тәртіппен өткізілетін екі тесттен тұрады:</w:t>
      </w:r>
    </w:p>
    <w:bookmarkEnd w:id="19"/>
    <w:bookmarkStart w:name="z44" w:id="20"/>
    <w:p>
      <w:pPr>
        <w:spacing w:after="0"/>
        <w:ind w:left="0"/>
        <w:jc w:val="both"/>
      </w:pPr>
      <w:r>
        <w:rPr>
          <w:rFonts w:ascii="Times New Roman"/>
          <w:b w:val="false"/>
          <w:i w:val="false"/>
          <w:color w:val="000000"/>
          <w:sz w:val="28"/>
        </w:rPr>
        <w:t>
      1) "Математика", "Сандық сипаттамалар" (сандарды пайдалану дағдылары мен олардың арасындағы өзара байланысты көре білу қабілетін анықтау), "Жаратылыстану" деген жаратылыстану-математикалық бағыттағы пәндерді зерделеу қабілеттерін бағалайтын бөлімдер бойынша тест;</w:t>
      </w:r>
    </w:p>
    <w:bookmarkEnd w:id="20"/>
    <w:bookmarkStart w:name="z45" w:id="21"/>
    <w:p>
      <w:pPr>
        <w:spacing w:after="0"/>
        <w:ind w:left="0"/>
        <w:jc w:val="both"/>
      </w:pPr>
      <w:r>
        <w:rPr>
          <w:rFonts w:ascii="Times New Roman"/>
          <w:b w:val="false"/>
          <w:i w:val="false"/>
          <w:color w:val="000000"/>
          <w:sz w:val="28"/>
        </w:rPr>
        <w:t>
      2) "Қазақ тілі", "Орыс тілі", "Ағылшын тілі" деген бөлімдер бойынша тілдік тест.</w:t>
      </w:r>
    </w:p>
    <w:bookmarkEnd w:id="21"/>
    <w:bookmarkStart w:name="z46" w:id="22"/>
    <w:p>
      <w:pPr>
        <w:spacing w:after="0"/>
        <w:ind w:left="0"/>
        <w:jc w:val="both"/>
      </w:pPr>
      <w:r>
        <w:rPr>
          <w:rFonts w:ascii="Times New Roman"/>
          <w:b w:val="false"/>
          <w:i w:val="false"/>
          <w:color w:val="000000"/>
          <w:sz w:val="28"/>
        </w:rPr>
        <w:t>
      8. 7-сыныптарда оқу үшін өткізілетін кешенді тестілеудің нәтижелері, сондай-ақ бөлінетін гранттар саны жұмыс органының ресми интернет-ресурсында жарияланады.</w:t>
      </w:r>
    </w:p>
    <w:bookmarkEnd w:id="22"/>
    <w:bookmarkStart w:name="z47" w:id="23"/>
    <w:p>
      <w:pPr>
        <w:spacing w:after="0"/>
        <w:ind w:left="0"/>
        <w:jc w:val="both"/>
      </w:pPr>
      <w:r>
        <w:rPr>
          <w:rFonts w:ascii="Times New Roman"/>
          <w:b w:val="false"/>
          <w:i w:val="false"/>
          <w:color w:val="000000"/>
          <w:sz w:val="28"/>
        </w:rPr>
        <w:t>
      9. 7-сыныптарда оқу үшін өткізілген кешенді тестілеудің қорытындысы бойынша жұмыс органы нақты мектептер бөлінісінде "Математика" бөлімі бойынша ықтимал ең жоғары балдың отыз бес және одан көп пайызын және "Сандық сипаттамалар" бөлімі бойынша ықтимал ең жоғары балдың қырық және одан көп пайызын жинаған конкурсқа қатысушылар ішінен бірыңғай сараланған тізімдерді бекітеді. Жалпы балл саны тең болған кезде "Математика" бөлімі бойынша неғұрлым жоғары балл жинаған үміткерлерге басымдық беріледі. "Математика" бөлімі бойынша жинаған балдары тең болса, "Сандық сипаттамалар" бөлімі бойынша неғұрлым жоғары балл жинаған үміткерлерге басымдық беріледі. Егер үміткерлердің "Математика" және "Сандық сипаттамалар" бөлімдері бойынша балдары тең болған жағдайда, "Жаратылыстану" бөлімі бойынша неғұрлым жоғары балл жинаған үміткерлерге басымдық беріледі. Егер үміткерлердің "Математика", "Сандық сипаттамалар" және "Жаратылыстану" бөлімдері бойынша балдары тең болған жағдайда, конкурсқа құжаттарды тапсыру кезінде оқу үшін таңдаған тіл (қазақ, орыс) бойынша неғұрлым жоғары балл жинаған үміткерлерге басымдық беріледі.</w:t>
      </w:r>
    </w:p>
    <w:bookmarkEnd w:id="23"/>
    <w:p>
      <w:pPr>
        <w:spacing w:after="0"/>
        <w:ind w:left="0"/>
        <w:jc w:val="both"/>
      </w:pPr>
      <w:r>
        <w:rPr>
          <w:rFonts w:ascii="Times New Roman"/>
          <w:b w:val="false"/>
          <w:i w:val="false"/>
          <w:color w:val="000000"/>
          <w:sz w:val="28"/>
        </w:rPr>
        <w:t>
      Бірыңғай сараланған тізімдер жұмыс органының ресми интернет-ресурсында грант иегерлері мен резервтік тізімге енгізілген үміткерлер көрсетіле отырып жарияланады.</w:t>
      </w:r>
    </w:p>
    <w:bookmarkStart w:name="z48" w:id="24"/>
    <w:p>
      <w:pPr>
        <w:spacing w:after="0"/>
        <w:ind w:left="0"/>
        <w:jc w:val="both"/>
      </w:pPr>
      <w:r>
        <w:rPr>
          <w:rFonts w:ascii="Times New Roman"/>
          <w:b w:val="false"/>
          <w:i w:val="false"/>
          <w:color w:val="000000"/>
          <w:sz w:val="28"/>
        </w:rPr>
        <w:t>
      10. Жаңадан ашылатын мектептердің 8-9-сыныптарында оқу үшін грант тағайындау конкурстық негізде жүргізіледі.</w:t>
      </w:r>
    </w:p>
    <w:bookmarkEnd w:id="24"/>
    <w:p>
      <w:pPr>
        <w:spacing w:after="0"/>
        <w:ind w:left="0"/>
        <w:jc w:val="both"/>
      </w:pPr>
      <w:r>
        <w:rPr>
          <w:rFonts w:ascii="Times New Roman"/>
          <w:b w:val="false"/>
          <w:i w:val="false"/>
          <w:color w:val="000000"/>
          <w:sz w:val="28"/>
        </w:rPr>
        <w:t>
      Бұл ретте құжаттарды қабылдау мерзімі мен орнын, сондай-ақ конкурсты өткізу мерзімін жұмыс органы айқындайды және Қазақстан Республикасының бүкіл аумағына таралатын бұқаралық ақпарат құралдары мен жұмыс органының интернет-ресурсында жариялайды.</w:t>
      </w:r>
    </w:p>
    <w:p>
      <w:pPr>
        <w:spacing w:after="0"/>
        <w:ind w:left="0"/>
        <w:jc w:val="both"/>
      </w:pPr>
      <w:r>
        <w:rPr>
          <w:rFonts w:ascii="Times New Roman"/>
          <w:b w:val="false"/>
          <w:i w:val="false"/>
          <w:color w:val="000000"/>
          <w:sz w:val="28"/>
        </w:rPr>
        <w:t>
      Кешенді тестілеу "Математика", конкурсқа қатысушының таңдауы бойынша "Физика", "Химия", "Биология" деген бөлімдердің біреуінен, сондай-ақ "Қазақ тілі", "Орыс тілі", "Ағылшын тілі" деген бөлімдерден тұрады.</w:t>
      </w:r>
    </w:p>
    <w:bookmarkStart w:name="z49" w:id="2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мектептердің 8-9 сыныптарында оқу үшін өткізілген кешенді тестілеудің нәтижелері, сондай-ақ бөлінетін гранттар саны жұмыс органының ресми интернет-ресурсында жарияланады.</w:t>
      </w:r>
    </w:p>
    <w:bookmarkEnd w:id="25"/>
    <w:bookmarkStart w:name="z50" w:id="26"/>
    <w:p>
      <w:pPr>
        <w:spacing w:after="0"/>
        <w:ind w:left="0"/>
        <w:jc w:val="both"/>
      </w:pPr>
      <w:r>
        <w:rPr>
          <w:rFonts w:ascii="Times New Roman"/>
          <w:b w:val="false"/>
          <w:i w:val="false"/>
          <w:color w:val="000000"/>
          <w:sz w:val="28"/>
        </w:rPr>
        <w:t>
      12. 8-9-сыныптарда оқу үшін өткізілген кешенді тестілеудің қорытындысы бойынша жұмыс органы нақты мектептер бөлісінде "Математика" және үміткер таңдаған ("Физика", "Химия", "Биология") бөлімі бойынша ықтимал ең жоғары балдың отыз бес және одан көп пайызын жинаған конкурсқа қатысушылардың ішінен бірыңғай сараланған тізімдерді бекітеді. Кешенді тестілеу бойынша балдар саны тең болған кезде "Математика" бөлімі бойынша неғұрлым жоғары балл жинаған үміткерлерге басымдық беріледі. Егер үміткерлердің "Математика" бөлімі бойынша жинаған балдары тең болған жағдайда, таңдаған бөлімі ("Физика", "Химия", "Биология") бойынша неғұрлым жоғары балл жинаған үміткерлерге басымдық беріледі. Үміткерлердің "Математика" және таңдаған ("Физика", "Химия", "Биология") бөлімінен балдары тең болған жағдайда, конкурсқа құжаттарды тапсыру кезінде оқу үшін таңдаған тіл (қазақ, орыс) бойынша неғұрлым жоғары балл жинаған үміткерлерге басымдық беріледі.</w:t>
      </w:r>
    </w:p>
    <w:bookmarkEnd w:id="26"/>
    <w:p>
      <w:pPr>
        <w:spacing w:after="0"/>
        <w:ind w:left="0"/>
        <w:jc w:val="both"/>
      </w:pPr>
      <w:r>
        <w:rPr>
          <w:rFonts w:ascii="Times New Roman"/>
          <w:b w:val="false"/>
          <w:i w:val="false"/>
          <w:color w:val="000000"/>
          <w:sz w:val="28"/>
        </w:rPr>
        <w:t>
      Бірыңғай сараланған тізімдер жұмыс органының ресми интернет-ресурсында грант иегерлері мен резервтік тізімге енгізілген үміткерлер көрсетіле отырып жарияланады.</w:t>
      </w:r>
    </w:p>
    <w:bookmarkStart w:name="z51" w:id="27"/>
    <w:p>
      <w:pPr>
        <w:spacing w:after="0"/>
        <w:ind w:left="0"/>
        <w:jc w:val="both"/>
      </w:pPr>
      <w:r>
        <w:rPr>
          <w:rFonts w:ascii="Times New Roman"/>
          <w:b w:val="false"/>
          <w:i w:val="false"/>
          <w:color w:val="000000"/>
          <w:sz w:val="28"/>
        </w:rPr>
        <w:t>
      13. 7-сыныптарда, сондай-ақ жаңадан ашылатын мектептердің 8, 9-сыныптарында оқу үшін үміткерлердің резервтік тізімі әрбір мектеп бойынша жеке қалыптастырылады және ол бос орын болған жағдайда оларды оқуға тарту мақсатында ағымдағы оқу жылына ғана жарамды.</w:t>
      </w:r>
    </w:p>
    <w:bookmarkEnd w:id="27"/>
    <w:p>
      <w:pPr>
        <w:spacing w:after="0"/>
        <w:ind w:left="0"/>
        <w:jc w:val="both"/>
      </w:pPr>
      <w:r>
        <w:rPr>
          <w:rFonts w:ascii="Times New Roman"/>
          <w:b w:val="false"/>
          <w:i w:val="false"/>
          <w:color w:val="000000"/>
          <w:sz w:val="28"/>
        </w:rPr>
        <w:t>
      Бос орын болған жағдайда және осы мектеп бойынша резервтік тізім болмаған жағдайда грант алу құқығы барлық мектептердің жалпы резервтік тізіміндегі неғұрлым жоғары балл жинаған үміткерге беріледі.</w:t>
      </w:r>
    </w:p>
    <w:p>
      <w:pPr>
        <w:spacing w:after="0"/>
        <w:ind w:left="0"/>
        <w:jc w:val="both"/>
      </w:pPr>
      <w:r>
        <w:rPr>
          <w:rFonts w:ascii="Times New Roman"/>
          <w:b w:val="false"/>
          <w:i w:val="false"/>
          <w:color w:val="000000"/>
          <w:sz w:val="28"/>
        </w:rPr>
        <w:t>
      Резервтік тізімдегі грант иегерлерінің тізімі жұмыс органы бекіткен күннен бастап бес жұмыс күнінен кешіктірілмей жұмыс органының интернет-ресурсында жарияланады.</w:t>
      </w:r>
    </w:p>
    <w:bookmarkStart w:name="z52" w:id="28"/>
    <w:p>
      <w:pPr>
        <w:spacing w:after="0"/>
        <w:ind w:left="0"/>
        <w:jc w:val="both"/>
      </w:pPr>
      <w:r>
        <w:rPr>
          <w:rFonts w:ascii="Times New Roman"/>
          <w:b w:val="false"/>
          <w:i w:val="false"/>
          <w:color w:val="000000"/>
          <w:sz w:val="28"/>
        </w:rPr>
        <w:t>
      14. Мектепте білім алушы Қазақстан Республикасының азаматтығынан шыққан кезде, сондай-ақ жұмыс органының жарғысында көзделген негіздер бойынша мектептен шығарылған жағдайда гранттан айырылады.</w:t>
      </w:r>
    </w:p>
    <w:bookmarkEnd w:id="28"/>
    <w:bookmarkStart w:name="z53" w:id="29"/>
    <w:p>
      <w:pPr>
        <w:spacing w:after="0"/>
        <w:ind w:left="0"/>
        <w:jc w:val="both"/>
      </w:pPr>
      <w:r>
        <w:rPr>
          <w:rFonts w:ascii="Times New Roman"/>
          <w:b w:val="false"/>
          <w:i w:val="false"/>
          <w:color w:val="000000"/>
          <w:sz w:val="28"/>
        </w:rPr>
        <w:t>
      15. Босаған гранттар осы Қағидаларға сәйкес тағайындалады.</w:t>
      </w:r>
    </w:p>
    <w:bookmarkEnd w:id="29"/>
    <w:bookmarkStart w:name="z54" w:id="30"/>
    <w:p>
      <w:pPr>
        <w:spacing w:after="0"/>
        <w:ind w:left="0"/>
        <w:jc w:val="left"/>
      </w:pPr>
      <w:r>
        <w:rPr>
          <w:rFonts w:ascii="Times New Roman"/>
          <w:b/>
          <w:i w:val="false"/>
          <w:color w:val="000000"/>
        </w:rPr>
        <w:t xml:space="preserve"> 3-тарау. Гранттың мөлшері</w:t>
      </w:r>
    </w:p>
    <w:bookmarkEnd w:id="30"/>
    <w:bookmarkStart w:name="z55" w:id="31"/>
    <w:p>
      <w:pPr>
        <w:spacing w:after="0"/>
        <w:ind w:left="0"/>
        <w:jc w:val="both"/>
      </w:pPr>
      <w:r>
        <w:rPr>
          <w:rFonts w:ascii="Times New Roman"/>
          <w:b w:val="false"/>
          <w:i w:val="false"/>
          <w:color w:val="000000"/>
          <w:sz w:val="28"/>
        </w:rPr>
        <w:t>
      16. Грантты қаржыландыру республикалық бюджет қаражаты есебінен жүзеге асырылады.</w:t>
      </w:r>
    </w:p>
    <w:bookmarkEnd w:id="31"/>
    <w:bookmarkStart w:name="z56" w:id="32"/>
    <w:p>
      <w:pPr>
        <w:spacing w:after="0"/>
        <w:ind w:left="0"/>
        <w:jc w:val="both"/>
      </w:pPr>
      <w:r>
        <w:rPr>
          <w:rFonts w:ascii="Times New Roman"/>
          <w:b w:val="false"/>
          <w:i w:val="false"/>
          <w:color w:val="000000"/>
          <w:sz w:val="28"/>
        </w:rPr>
        <w:t>
      17. Гранттың мөлшерлері:</w:t>
      </w:r>
    </w:p>
    <w:bookmarkEnd w:id="32"/>
    <w:bookmarkStart w:name="z57" w:id="33"/>
    <w:p>
      <w:pPr>
        <w:spacing w:after="0"/>
        <w:ind w:left="0"/>
        <w:jc w:val="both"/>
      </w:pPr>
      <w:r>
        <w:rPr>
          <w:rFonts w:ascii="Times New Roman"/>
          <w:b w:val="false"/>
          <w:i w:val="false"/>
          <w:color w:val="000000"/>
          <w:sz w:val="28"/>
        </w:rPr>
        <w:t>
      1) жатақханада тұруды есептемегенде, жылына 2172539 (екі миллион бір жүз жетпіс екі мың бес жүз отыз тоғыз) теңге;</w:t>
      </w:r>
    </w:p>
    <w:bookmarkEnd w:id="33"/>
    <w:bookmarkStart w:name="z58" w:id="34"/>
    <w:p>
      <w:pPr>
        <w:spacing w:after="0"/>
        <w:ind w:left="0"/>
        <w:jc w:val="both"/>
      </w:pPr>
      <w:r>
        <w:rPr>
          <w:rFonts w:ascii="Times New Roman"/>
          <w:b w:val="false"/>
          <w:i w:val="false"/>
          <w:color w:val="000000"/>
          <w:sz w:val="28"/>
        </w:rPr>
        <w:t>
      2) жатақханада тұруды есептегенде, жылына 3070221 (үш миллион жетпіс мың екі жүз жиырма бір) теңгені құрайды.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