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3cce" w14:textId="c753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Аяқталмаған құрылыс объектісін және кейбір мемлекеттік кәсіпорындарды республикалық меншіктен Алматы қаласының коммуналдық меншігіне беру туралы</w:t>
      </w:r>
    </w:p>
    <w:p>
      <w:pPr>
        <w:spacing w:after="0"/>
        <w:ind w:left="0"/>
        <w:jc w:val="both"/>
      </w:pPr>
      <w:r>
        <w:rPr>
          <w:rFonts w:ascii="Times New Roman"/>
          <w:b w:val="false"/>
          <w:i w:val="false"/>
          <w:color w:val="000000"/>
          <w:sz w:val="28"/>
        </w:rPr>
        <w:t>Қазақстан Республикасы Үкіметінің 2009 жылғы 13 наурыздағы N 300 Қаулысы</w:t>
      </w:r>
    </w:p>
    <w:p>
      <w:pPr>
        <w:spacing w:after="0"/>
        <w:ind w:left="0"/>
        <w:jc w:val="both"/>
      </w:pPr>
      <w:bookmarkStart w:name="z1" w:id="0"/>
      <w:r>
        <w:rPr>
          <w:rFonts w:ascii="Times New Roman"/>
          <w:b w:val="false"/>
          <w:i w:val="false"/>
          <w:color w:val="000000"/>
          <w:sz w:val="28"/>
        </w:rPr>
        <w:t>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N 81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Алматы қаласы әкімінің: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Туризм және спорт министрлігі Спорт комитетінің "Қысқы спорт түрлері бойынша республикалық жоғары спорт шеберлігі мектебі" республикалық мемлекеттік қазыналық кәсіпорнының теңгеріміндегі Алматы қаласы, Әл-Фараби даңғылы, 128/2 мекен-жайын орналасқан "Халықаралық шаңғы трамплиндерінің кешені" аяқталмаған құрылыс объектісін;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Туризм және спорт министрлігі Спорт комитетінің "Орталық стадион" республикалық мемлекеттік қазыналық кәсіпорнын мүліктік кешен ретінде;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Туризм және спорт министрлігі Спорт комитетінің шаруашылық жүргізу құқығындағы "Биік таудағы "Медеу" спорт кешені" республикалық мемлекеттік кәсіпорнын мүліктік кешен ретінде республикалық меншіктен Алматы қаласының коммуналдық меншігіне беру туралы ұсынысы қабылдансын.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Туризм және спорт министрлігінің Спорт комитеті Қазақстан Республикасы Қаржы министрлігінің Мемлекеттік мүлік және жекешелендіру комитетімен және Алматы қаласының әкімдігімен бірлесіп, заңнамада белгіленген тәртіппен осы қаулының 1-тармағында көрсетілген объектілерді қабылдау-беру жөніндегі қажетті ұйымдастыру іс-шараларын жүзеге асырсын.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Үкіметінің кейбір шешімдеріне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Туризм және спорт министрлігінің мәселелері" туралы Қазақстан Республикасы Үкіметінің 2006 жылғы 26 сәуірдегі N 329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15, 145-құжат): </w:t>
      </w:r>
      <w:r>
        <w:br/>
      </w:r>
      <w:r>
        <w:rPr>
          <w:rFonts w:ascii="Times New Roman"/>
          <w:b w:val="false"/>
          <w:i w:val="false"/>
          <w:color w:val="000000"/>
          <w:sz w:val="28"/>
        </w:rPr>
        <w:t xml:space="preserve">
      көрсетілген қаулымен бекітілген Қазақстан Республикасы Туризм және спорт министрлігі Спорт комитетінің қарамағындағы ұйымдардың тізбесінде: </w:t>
      </w:r>
      <w:r>
        <w:br/>
      </w:r>
      <w:r>
        <w:rPr>
          <w:rFonts w:ascii="Times New Roman"/>
          <w:b w:val="false"/>
          <w:i w:val="false"/>
          <w:color w:val="000000"/>
          <w:sz w:val="28"/>
        </w:rPr>
        <w:t xml:space="preserve">
      "Мемлекеттік кәсіпорындар" деген 2-бөлімде: </w:t>
      </w:r>
      <w:r>
        <w:br/>
      </w:r>
      <w:r>
        <w:rPr>
          <w:rFonts w:ascii="Times New Roman"/>
          <w:b w:val="false"/>
          <w:i w:val="false"/>
          <w:color w:val="000000"/>
          <w:sz w:val="28"/>
        </w:rPr>
        <w:t>
      реттік нөмірлері 15-1, 15-2-жолдар алып тасталсын.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