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e504" w14:textId="c71e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Қайтыс болған немесе қаза тапқан судьялар мен судья қызметінен зейнеткерлікке шыққан зейнеткерлерді жерлеу үшін біржолғы ақшалай өтемақы төлеу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2009 жылғы 16 ақпандағы N 156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25.07.2024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Республикасының Конституциялық заңының </w:t>
      </w:r>
      <w:r>
        <w:rPr>
          <w:rFonts w:ascii="Times New Roman"/>
          <w:b w:val="false"/>
          <w:i w:val="false"/>
          <w:color w:val="000000"/>
          <w:sz w:val="28"/>
        </w:rPr>
        <w:t>55-бабына</w:t>
      </w:r>
      <w:r>
        <w:rPr>
          <w:rFonts w:ascii="Times New Roman"/>
          <w:b w:val="false"/>
          <w:i w:val="false"/>
          <w:color w:val="000000"/>
          <w:sz w:val="28"/>
        </w:rPr>
        <w:t xml:space="preserve"> сәйкес Қазақстан Республикасының Үкіметі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25.07.2024 </w:t>
      </w:r>
      <w:r>
        <w:rPr>
          <w:rFonts w:ascii="Times New Roman"/>
          <w:b w:val="false"/>
          <w:i w:val="false"/>
          <w:color w:val="00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Қайтыс болған немесе қаза тапқан судьялар мен судья қызметінен зейнеткерлікке шыққан зейнеткерлерді жерлеу үшін біржолғы ақшалай өтемақы төлеу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25.07.2024 </w:t>
      </w:r>
      <w:r>
        <w:rPr>
          <w:rFonts w:ascii="Times New Roman"/>
          <w:b w:val="false"/>
          <w:i w:val="false"/>
          <w:color w:val="00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16 ақпандағы</w:t>
            </w:r>
            <w:r>
              <w:br/>
            </w:r>
            <w:r>
              <w:rPr>
                <w:rFonts w:ascii="Times New Roman"/>
                <w:b w:val="false"/>
                <w:i w:val="false"/>
                <w:color w:val="000000"/>
                <w:sz w:val="20"/>
              </w:rPr>
              <w:t>N 156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Қайтыс болған немесе қаза тапқан судьялар мен судья қызметінен зейнеткерлікке шыққан зейнеткерлерді жерлеу үшін біржолғы ақшалай өтемақы төлеу қағидалары</w:t>
      </w:r>
    </w:p>
    <w:p>
      <w:pPr>
        <w:spacing w:after="0"/>
        <w:ind w:left="0"/>
        <w:jc w:val="both"/>
      </w:pPr>
      <w:r>
        <w:rPr>
          <w:rFonts w:ascii="Times New Roman"/>
          <w:b w:val="false"/>
          <w:i w:val="false"/>
          <w:color w:val="ff0000"/>
          <w:sz w:val="28"/>
        </w:rPr>
        <w:t xml:space="preserve">
      Ескерту. Ереженің тақырыбы жаңа редакцияда – ҚР Үкіметінің 25.07.2024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Қайтыс болған немесе қаза тапқан судьялар мен судья қызметінен зейнеткерлікке шыққан зейнеткерлерді жерлеу үшін біржолғы ақшалай өтемақы төлеу қағидалары (бұдан әрі – Қағидалар) "Қазақстан Республикасының сот жүйесі мен судьяларының мәртебесі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қайтыс болған немесе қаза тапқан судьялар мен судья қызметінен зейнеткерлікке шыққан зейнеткерлерді жерлеу үшін біржолғы ақшалай өтемақы (бұдан әрі – өтемақы) төлеу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25.07.2024 </w:t>
      </w:r>
      <w:r>
        <w:rPr>
          <w:rFonts w:ascii="Times New Roman"/>
          <w:b w:val="false"/>
          <w:i w:val="false"/>
          <w:color w:val="00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Өтемақы алуға құқығы бар тұлғалар оны алу үшін Қазақстан Республикасы Жоғарғы Сотының судьясы қаза тапқанда (қайтыс болғанда) немесе оның судьясы қызметінен зейнеткерлікке шыққан зейнеткер қаза тапқанда (қайтыс болғанда) сот әкімшілігі саласындағы уәкілетті мемлекеттік органның кадр қызметіне, жергілікті немесе басқа соттың судьясы қаза тапқанда (қайтыс болғанда) немесе оның судьясы қызметінен зейнеткерлікке шыққан зейнеткер қаза тапқанда (қайтыс болғанда) сот әкімшілігі саласындағы уәкілетті мемлекеттік органның облыстардағы, астанадағы және республикалық маңызы бар қалалардағы аумақтық бөлімшелерінің кадр қызметіне (бұдан әрі – кадр қызметі) осы Қағидаларға 1-қосымшаға сәйкес өтінішпен жүгініп, мынадай құжаттарды ұсынады:</w:t>
      </w:r>
    </w:p>
    <w:p>
      <w:pPr>
        <w:spacing w:after="0"/>
        <w:ind w:left="0"/>
        <w:jc w:val="both"/>
      </w:pPr>
      <w:r>
        <w:rPr>
          <w:rFonts w:ascii="Times New Roman"/>
          <w:b w:val="false"/>
          <w:i w:val="false"/>
          <w:color w:val="000000"/>
          <w:sz w:val="28"/>
        </w:rPr>
        <w:t>
      өтемақыны алушының жеке басын куәландыратын құжаттың көшірмесі;</w:t>
      </w:r>
    </w:p>
    <w:p>
      <w:pPr>
        <w:spacing w:after="0"/>
        <w:ind w:left="0"/>
        <w:jc w:val="both"/>
      </w:pPr>
      <w:r>
        <w:rPr>
          <w:rFonts w:ascii="Times New Roman"/>
          <w:b w:val="false"/>
          <w:i w:val="false"/>
          <w:color w:val="000000"/>
          <w:sz w:val="28"/>
        </w:rPr>
        <w:t>
      азаматтық хал актілерін тіркеу органдары берген қайтыс болу туралы куәліктің көшірмесі;</w:t>
      </w:r>
    </w:p>
    <w:p>
      <w:pPr>
        <w:spacing w:after="0"/>
        <w:ind w:left="0"/>
        <w:jc w:val="both"/>
      </w:pPr>
      <w:r>
        <w:rPr>
          <w:rFonts w:ascii="Times New Roman"/>
          <w:b w:val="false"/>
          <w:i w:val="false"/>
          <w:color w:val="000000"/>
          <w:sz w:val="28"/>
        </w:rPr>
        <w:t>
      кәмелетке толмаған өтемақы алушының туу туралы куәлігінің көшірмесі;</w:t>
      </w:r>
    </w:p>
    <w:p>
      <w:pPr>
        <w:spacing w:after="0"/>
        <w:ind w:left="0"/>
        <w:jc w:val="both"/>
      </w:pPr>
      <w:r>
        <w:rPr>
          <w:rFonts w:ascii="Times New Roman"/>
          <w:b w:val="false"/>
          <w:i w:val="false"/>
          <w:color w:val="000000"/>
          <w:sz w:val="28"/>
        </w:rPr>
        <w:t>
      неке қию (ерлі-зайыпты болу) туралы куәліктің не сот органдарының алимент туралы атқарушылық құжатының, не қамқоршылық туралы құжаттың көшірмесі не мұраға құқық туралы куәлігінің нотариат куәландырған көшірмесі;</w:t>
      </w:r>
    </w:p>
    <w:p>
      <w:pPr>
        <w:spacing w:after="0"/>
        <w:ind w:left="0"/>
        <w:jc w:val="both"/>
      </w:pPr>
      <w:r>
        <w:rPr>
          <w:rFonts w:ascii="Times New Roman"/>
          <w:b w:val="false"/>
          <w:i w:val="false"/>
          <w:color w:val="000000"/>
          <w:sz w:val="28"/>
        </w:rPr>
        <w:t>
      өтемақы алушының ағымдағы банктік шотының көшірмесі.</w:t>
      </w:r>
    </w:p>
    <w:p>
      <w:pPr>
        <w:spacing w:after="0"/>
        <w:ind w:left="0"/>
        <w:jc w:val="both"/>
      </w:pPr>
      <w:r>
        <w:rPr>
          <w:rFonts w:ascii="Times New Roman"/>
          <w:b w:val="false"/>
          <w:i w:val="false"/>
          <w:color w:val="000000"/>
          <w:sz w:val="28"/>
        </w:rPr>
        <w:t>
      Жұмыс істеп жүрген судья қайтыс болған жағдайда кадр қызметі өтемақы алуға құқығы бар тұлғаларды азаматтық хал актілерін тіркеу органдары берген қайтыс болу туралы куәліктің көшірмесін алған күннен бастап бес жұмыс күні ішінде жоғарыда көрсетілген құжаттарды ұсынып, өтініш беруі қажет екені туралы жазбаша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25.07.2024 </w:t>
      </w:r>
      <w:r>
        <w:rPr>
          <w:rFonts w:ascii="Times New Roman"/>
          <w:b w:val="false"/>
          <w:i w:val="false"/>
          <w:color w:val="00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Кадр қызметі осы Қағидалардың 2-тармағында көрсетілген құжаттардың толықтығы мен дұрыс ресімделуін тексереді және өтінішті осы Қағидаларға 2-қосымшаға сәйкес жерлеу үшін біржолғы ақшалай өтемақы төлеуге арналған өтініштерді тіркеу журналына тіркейді.</w:t>
      </w:r>
    </w:p>
    <w:p>
      <w:pPr>
        <w:spacing w:after="0"/>
        <w:ind w:left="0"/>
        <w:jc w:val="both"/>
      </w:pPr>
      <w:r>
        <w:rPr>
          <w:rFonts w:ascii="Times New Roman"/>
          <w:b w:val="false"/>
          <w:i w:val="false"/>
          <w:color w:val="000000"/>
          <w:sz w:val="28"/>
        </w:rPr>
        <w:t xml:space="preserve">
      Өтемақы алуға құқығы жоқ тұлға өтініш берген, оны алуға құқықтық негіздер болмаған, тиісті құжаттар толық ұсынылмаған және (немесе) олар дұрыс толтырылмаған жағдайда өтініш тіркелмейді, ол туралы өтініш берушіге жазбаша хабарланады. </w:t>
      </w:r>
    </w:p>
    <w:p>
      <w:pPr>
        <w:spacing w:after="0"/>
        <w:ind w:left="0"/>
        <w:jc w:val="both"/>
      </w:pPr>
      <w:r>
        <w:rPr>
          <w:rFonts w:ascii="Times New Roman"/>
          <w:b w:val="false"/>
          <w:i w:val="false"/>
          <w:color w:val="000000"/>
          <w:sz w:val="28"/>
        </w:rPr>
        <w:t xml:space="preserve">
      Кадр қызметі өтінішті журналға тіркеп, 10 күнтізбелік күн ішінде өтемақы алушыға іс қалыптастырады және оны тиісті қаржы қызметіне жібереді.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25.07.2024 </w:t>
      </w:r>
      <w:r>
        <w:rPr>
          <w:rFonts w:ascii="Times New Roman"/>
          <w:b w:val="false"/>
          <w:i w:val="false"/>
          <w:color w:val="00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Қаржы қызметі өтемақы сомасы туралы есеп-қисапты іске тіркеп, күнтізбелік 10 күннен аспайтын мерзімде істі өтемақы төлеу туралы шешім қабылдау үшін:</w:t>
      </w:r>
    </w:p>
    <w:p>
      <w:pPr>
        <w:spacing w:after="0"/>
        <w:ind w:left="0"/>
        <w:jc w:val="both"/>
      </w:pPr>
      <w:r>
        <w:rPr>
          <w:rFonts w:ascii="Times New Roman"/>
          <w:b w:val="false"/>
          <w:i w:val="false"/>
          <w:color w:val="000000"/>
          <w:sz w:val="28"/>
        </w:rPr>
        <w:t>
      Қазақстан Республикасы Жоғарғы Сотының судьясы қаза тапқан (қайтыс болған) немесе Қазақстан Республикасы Жоғарғы Сотының судьясы қызметінен зейнеткерлікке шыққан зейнеткер қаза тапқан (қайтыс болған) жағдайда сот әкімшілігі саласындағы уәкілетті мемлекеттік органның басшысына;</w:t>
      </w:r>
    </w:p>
    <w:p>
      <w:pPr>
        <w:spacing w:after="0"/>
        <w:ind w:left="0"/>
        <w:jc w:val="both"/>
      </w:pPr>
      <w:r>
        <w:rPr>
          <w:rFonts w:ascii="Times New Roman"/>
          <w:b w:val="false"/>
          <w:i w:val="false"/>
          <w:color w:val="000000"/>
          <w:sz w:val="28"/>
        </w:rPr>
        <w:t>
      жергілікті немесе басқа соттың судьясы қаза тапқан (қайтыс болған) немесе жергілікті немесе басқа соттың судьясы қызметінен зейнеткерлікке шыққан зейнеткер қаза тапқан (қайтыс болған) жағдайда сот әкімшілігі саласындағы уәкілетті мемлекеттік органның облыстардағы, астанадағы және республикалық маңызы бар қалалардағы аумақтық бөлімшесінің тиісті басшысына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25.07.2024 </w:t>
      </w:r>
      <w:r>
        <w:rPr>
          <w:rFonts w:ascii="Times New Roman"/>
          <w:b w:val="false"/>
          <w:i w:val="false"/>
          <w:color w:val="00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Өтемақы төлеуді қаржы қызметі банктердегі не банк операцияларының жекелеген түрлерін жүзеге асыратын ұйымдардағы алушының ағымдағы банктік шотына аудару жолымен өтініш берілген сәттен бастап екі ай ішінде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25.07.2024 </w:t>
      </w:r>
      <w:r>
        <w:rPr>
          <w:rFonts w:ascii="Times New Roman"/>
          <w:b w:val="false"/>
          <w:i w:val="false"/>
          <w:color w:val="00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
    <w:p>
      <w:pPr>
        <w:spacing w:after="0"/>
        <w:ind w:left="0"/>
        <w:jc w:val="both"/>
      </w:pPr>
      <w:r>
        <w:rPr>
          <w:rFonts w:ascii="Times New Roman"/>
          <w:b w:val="false"/>
          <w:i w:val="false"/>
          <w:color w:val="000000"/>
          <w:sz w:val="28"/>
        </w:rPr>
        <w:t xml:space="preserve">
      6. Кәмелетке толмаған өтемақы алушыларға өтемақы төлеу Қазақстан Республикасы Азаматтық кодексінің </w:t>
      </w:r>
      <w:r>
        <w:rPr>
          <w:rFonts w:ascii="Times New Roman"/>
          <w:b w:val="false"/>
          <w:i w:val="false"/>
          <w:color w:val="000000"/>
          <w:sz w:val="28"/>
        </w:rPr>
        <w:t xml:space="preserve">22 </w:t>
      </w:r>
      <w:r>
        <w:rPr>
          <w:rFonts w:ascii="Times New Roman"/>
          <w:b w:val="false"/>
          <w:i w:val="false"/>
          <w:color w:val="000000"/>
          <w:sz w:val="28"/>
        </w:rPr>
        <w:t xml:space="preserve">- </w:t>
      </w:r>
      <w:r>
        <w:rPr>
          <w:rFonts w:ascii="Times New Roman"/>
          <w:b w:val="false"/>
          <w:i w:val="false"/>
          <w:color w:val="000000"/>
          <w:sz w:val="28"/>
        </w:rPr>
        <w:t xml:space="preserve">23-баптарында </w:t>
      </w:r>
      <w:r>
        <w:rPr>
          <w:rFonts w:ascii="Times New Roman"/>
          <w:b w:val="false"/>
          <w:i w:val="false"/>
          <w:color w:val="000000"/>
          <w:sz w:val="28"/>
        </w:rPr>
        <w:t xml:space="preserve">көзделген ерекшеліктерді ескере отырып жүргізіледі. </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болған немесе қаза</w:t>
            </w:r>
            <w:r>
              <w:br/>
            </w:r>
            <w:r>
              <w:rPr>
                <w:rFonts w:ascii="Times New Roman"/>
                <w:b w:val="false"/>
                <w:i w:val="false"/>
                <w:color w:val="000000"/>
                <w:sz w:val="20"/>
              </w:rPr>
              <w:t>тапқан судьялар мен судья</w:t>
            </w:r>
            <w:r>
              <w:br/>
            </w:r>
            <w:r>
              <w:rPr>
                <w:rFonts w:ascii="Times New Roman"/>
                <w:b w:val="false"/>
                <w:i w:val="false"/>
                <w:color w:val="000000"/>
                <w:sz w:val="20"/>
              </w:rPr>
              <w:t>қызметінен зейнеткерлікке</w:t>
            </w:r>
            <w:r>
              <w:br/>
            </w:r>
            <w:r>
              <w:rPr>
                <w:rFonts w:ascii="Times New Roman"/>
                <w:b w:val="false"/>
                <w:i w:val="false"/>
                <w:color w:val="000000"/>
                <w:sz w:val="20"/>
              </w:rPr>
              <w:t>шыққан зейнеткерлерді жерлеу</w:t>
            </w:r>
            <w:r>
              <w:br/>
            </w:r>
            <w:r>
              <w:rPr>
                <w:rFonts w:ascii="Times New Roman"/>
                <w:b w:val="false"/>
                <w:i w:val="false"/>
                <w:color w:val="000000"/>
                <w:sz w:val="20"/>
              </w:rPr>
              <w:t>үшін біржолғы ақшалай өтемақы</w:t>
            </w:r>
            <w:r>
              <w:br/>
            </w:r>
            <w:r>
              <w:rPr>
                <w:rFonts w:ascii="Times New Roman"/>
                <w:b w:val="false"/>
                <w:i w:val="false"/>
                <w:color w:val="000000"/>
                <w:sz w:val="20"/>
              </w:rPr>
              <w:t>төлеу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Кімге ____________________________________</w:t>
      </w:r>
    </w:p>
    <w:p>
      <w:pPr>
        <w:spacing w:after="0"/>
        <w:ind w:left="0"/>
        <w:jc w:val="both"/>
      </w:pPr>
      <w:r>
        <w:rPr>
          <w:rFonts w:ascii="Times New Roman"/>
          <w:b w:val="false"/>
          <w:i w:val="false"/>
          <w:color w:val="000000"/>
          <w:sz w:val="28"/>
        </w:rPr>
        <w:t>
      (уәкілетті орган басшысының Т.А.Ә. (бар болса)</w:t>
      </w:r>
    </w:p>
    <w:p>
      <w:pPr>
        <w:spacing w:after="0"/>
        <w:ind w:left="0"/>
        <w:jc w:val="both"/>
      </w:pPr>
      <w:r>
        <w:rPr>
          <w:rFonts w:ascii="Times New Roman"/>
          <w:b w:val="false"/>
          <w:i w:val="false"/>
          <w:color w:val="000000"/>
          <w:sz w:val="28"/>
        </w:rPr>
        <w:t>
      ________________ мекенжайында тұратын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(өтініш берушінің Т.А.Ә. (бар болса)</w:t>
      </w:r>
    </w:p>
    <w:p>
      <w:pPr>
        <w:spacing w:after="0"/>
        <w:ind w:left="0"/>
        <w:jc w:val="left"/>
      </w:pPr>
      <w:r>
        <w:rPr>
          <w:rFonts w:ascii="Times New Roman"/>
          <w:b/>
          <w:i w:val="false"/>
          <w:color w:val="000000"/>
        </w:rPr>
        <w:t xml:space="preserve"> Жерлеуге біржолғы ақшалай өтемақы төлеуге өтініш</w:t>
      </w:r>
    </w:p>
    <w:p>
      <w:pPr>
        <w:spacing w:after="0"/>
        <w:ind w:left="0"/>
        <w:jc w:val="both"/>
      </w:pPr>
      <w:r>
        <w:rPr>
          <w:rFonts w:ascii="Times New Roman"/>
          <w:b w:val="false"/>
          <w:i w:val="false"/>
          <w:color w:val="ff0000"/>
          <w:sz w:val="28"/>
        </w:rPr>
        <w:t xml:space="preserve">
      Ескерту. 1-қосымша жаңа редакцияда – ҚР Үкіметінің 25.07.2024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Сізден _________________________________________________________</w:t>
      </w:r>
    </w:p>
    <w:p>
      <w:pPr>
        <w:spacing w:after="0"/>
        <w:ind w:left="0"/>
        <w:jc w:val="both"/>
      </w:pPr>
      <w:r>
        <w:rPr>
          <w:rFonts w:ascii="Times New Roman"/>
          <w:b w:val="false"/>
          <w:i w:val="false"/>
          <w:color w:val="000000"/>
          <w:sz w:val="28"/>
        </w:rPr>
        <w:t xml:space="preserve">                                             (қайтыс болған адамның Т.А.Ә. (бар болса)</w:t>
      </w:r>
    </w:p>
    <w:p>
      <w:pPr>
        <w:spacing w:after="0"/>
        <w:ind w:left="0"/>
        <w:jc w:val="both"/>
      </w:pPr>
      <w:r>
        <w:rPr>
          <w:rFonts w:ascii="Times New Roman"/>
          <w:b w:val="false"/>
          <w:i w:val="false"/>
          <w:color w:val="000000"/>
          <w:sz w:val="28"/>
        </w:rPr>
        <w:t>
      қайтыс болуына байланысты маған жерлеуге біржолғы ақшалай өтемақы төлеуді сұраймын.</w:t>
      </w:r>
    </w:p>
    <w:p>
      <w:pPr>
        <w:spacing w:after="0"/>
        <w:ind w:left="0"/>
        <w:jc w:val="both"/>
      </w:pPr>
      <w:r>
        <w:rPr>
          <w:rFonts w:ascii="Times New Roman"/>
          <w:b w:val="false"/>
          <w:i w:val="false"/>
          <w:color w:val="000000"/>
          <w:sz w:val="28"/>
        </w:rPr>
        <w:t>
      Қайтыс болған күні: ______________________________________________</w:t>
      </w:r>
    </w:p>
    <w:p>
      <w:pPr>
        <w:spacing w:after="0"/>
        <w:ind w:left="0"/>
        <w:jc w:val="both"/>
      </w:pPr>
      <w:r>
        <w:rPr>
          <w:rFonts w:ascii="Times New Roman"/>
          <w:b w:val="false"/>
          <w:i w:val="false"/>
          <w:color w:val="000000"/>
          <w:sz w:val="28"/>
        </w:rPr>
        <w:t>
      Маған тиесілі соманы мынаған аударуды сұраймын:</w:t>
      </w:r>
    </w:p>
    <w:p>
      <w:pPr>
        <w:spacing w:after="0"/>
        <w:ind w:left="0"/>
        <w:jc w:val="both"/>
      </w:pPr>
      <w:r>
        <w:rPr>
          <w:rFonts w:ascii="Times New Roman"/>
          <w:b w:val="false"/>
          <w:i w:val="false"/>
          <w:color w:val="000000"/>
          <w:sz w:val="28"/>
        </w:rPr>
        <w:t>
      банктің атауы: _____________________________________________________</w:t>
      </w:r>
    </w:p>
    <w:p>
      <w:pPr>
        <w:spacing w:after="0"/>
        <w:ind w:left="0"/>
        <w:jc w:val="both"/>
      </w:pPr>
      <w:r>
        <w:rPr>
          <w:rFonts w:ascii="Times New Roman"/>
          <w:b w:val="false"/>
          <w:i w:val="false"/>
          <w:color w:val="000000"/>
          <w:sz w:val="28"/>
        </w:rPr>
        <w:t>
      ағымдағы банктік шот нөмірі: ________________________________________</w:t>
      </w:r>
    </w:p>
    <w:p>
      <w:pPr>
        <w:spacing w:after="0"/>
        <w:ind w:left="0"/>
        <w:jc w:val="both"/>
      </w:pPr>
      <w:r>
        <w:rPr>
          <w:rFonts w:ascii="Times New Roman"/>
          <w:b w:val="false"/>
          <w:i w:val="false"/>
          <w:color w:val="000000"/>
          <w:sz w:val="28"/>
        </w:rPr>
        <w:t>
      Өтінішке мынадай құжаттарды қоса беріп отырмын:  1.  2.  3.</w:t>
      </w:r>
    </w:p>
    <w:p>
      <w:pPr>
        <w:spacing w:after="0"/>
        <w:ind w:left="0"/>
        <w:jc w:val="both"/>
      </w:pPr>
      <w:r>
        <w:rPr>
          <w:rFonts w:ascii="Times New Roman"/>
          <w:b w:val="false"/>
          <w:i w:val="false"/>
          <w:color w:val="000000"/>
          <w:sz w:val="28"/>
        </w:rPr>
        <w:t>
      Өтініш берушінің қолы 20 __ ж. "__"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болған немесе қаза</w:t>
            </w:r>
            <w:r>
              <w:br/>
            </w:r>
            <w:r>
              <w:rPr>
                <w:rFonts w:ascii="Times New Roman"/>
                <w:b w:val="false"/>
                <w:i w:val="false"/>
                <w:color w:val="000000"/>
                <w:sz w:val="20"/>
              </w:rPr>
              <w:t>тапқан судьялар мен судья</w:t>
            </w:r>
            <w:r>
              <w:br/>
            </w:r>
            <w:r>
              <w:rPr>
                <w:rFonts w:ascii="Times New Roman"/>
                <w:b w:val="false"/>
                <w:i w:val="false"/>
                <w:color w:val="000000"/>
                <w:sz w:val="20"/>
              </w:rPr>
              <w:t>қызметінен зейнеткерлікке</w:t>
            </w:r>
            <w:r>
              <w:br/>
            </w:r>
            <w:r>
              <w:rPr>
                <w:rFonts w:ascii="Times New Roman"/>
                <w:b w:val="false"/>
                <w:i w:val="false"/>
                <w:color w:val="000000"/>
                <w:sz w:val="20"/>
              </w:rPr>
              <w:t>шыққан зейнеткерлерді жерлеу</w:t>
            </w:r>
            <w:r>
              <w:br/>
            </w:r>
            <w:r>
              <w:rPr>
                <w:rFonts w:ascii="Times New Roman"/>
                <w:b w:val="false"/>
                <w:i w:val="false"/>
                <w:color w:val="000000"/>
                <w:sz w:val="20"/>
              </w:rPr>
              <w:t>үшін біржолғы ақшалай өтемақы</w:t>
            </w:r>
            <w:r>
              <w:br/>
            </w:r>
            <w:r>
              <w:rPr>
                <w:rFonts w:ascii="Times New Roman"/>
                <w:b w:val="false"/>
                <w:i w:val="false"/>
                <w:color w:val="000000"/>
                <w:sz w:val="20"/>
              </w:rPr>
              <w:t>төлеу ережесін бекіту</w:t>
            </w:r>
            <w:r>
              <w:br/>
            </w:r>
            <w:r>
              <w:rPr>
                <w:rFonts w:ascii="Times New Roman"/>
                <w:b w:val="false"/>
                <w:i w:val="false"/>
                <w:color w:val="000000"/>
                <w:sz w:val="20"/>
              </w:rPr>
              <w:t>туралы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Жерлеуге біржолғы ақшалай өтемақы төлеуге арналған өтініштерді тіркеу журналы</w:t>
      </w:r>
    </w:p>
    <w:p>
      <w:pPr>
        <w:spacing w:after="0"/>
        <w:ind w:left="0"/>
        <w:jc w:val="both"/>
      </w:pPr>
      <w:r>
        <w:rPr>
          <w:rFonts w:ascii="Times New Roman"/>
          <w:b w:val="false"/>
          <w:i w:val="false"/>
          <w:color w:val="ff0000"/>
          <w:sz w:val="28"/>
        </w:rPr>
        <w:t xml:space="preserve">
      Ескерту. 2-қосымша жаңа редакцияда – ҚР Үкіметінің 25.07.2024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түскен күн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Т.А.Ә.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өтемақы алушының Т.А.Ә. (бар болса) және оның мекенжайы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өтемақы төлеу үшін негіздеме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өтемақы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