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1a62" w14:textId="0a81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"Төменвольтті жабдықтар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23 қаңтардағы N 42 Қаулысы.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"Төменвольтті жабдықтар қауіпсіздігіне қойылатын талаптар" техникалық регламенті бекітілсін. </w:t>
      </w:r>
    </w:p>
    <w:bookmarkEnd w:id="0"/>
    <w:bookmarkStart w:name="z2" w:id="1"/>
    <w:p>
      <w:pPr>
        <w:spacing w:after="0"/>
        <w:ind w:left="0"/>
        <w:jc w:val="both"/>
      </w:pPr>
      <w:r>
        <w:rPr>
          <w:rFonts w:ascii="Times New Roman"/>
          <w:b w:val="false"/>
          <w:i w:val="false"/>
          <w:color w:val="000000"/>
          <w:sz w:val="28"/>
        </w:rPr>
        <w:t xml:space="preserve">
      2. Осы қаулы алғаш рет ресми жарияланған күнінен бастап алты ай өткен соң қолданысқа енгізіледі. </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23 қаңтардағы</w:t>
            </w:r>
            <w:r>
              <w:br/>
            </w:r>
            <w:r>
              <w:rPr>
                <w:rFonts w:ascii="Times New Roman"/>
                <w:b w:val="false"/>
                <w:i w:val="false"/>
                <w:color w:val="000000"/>
                <w:sz w:val="20"/>
              </w:rPr>
              <w:t>N 42 қаулысымен</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"Төменвольтті жабдықтар қауіпсіздігіне қойылатын талаптар" техникалық регламенті</w:t>
      </w:r>
      <w:r>
        <w:br/>
      </w:r>
      <w:r>
        <w:rPr>
          <w:rFonts w:ascii="Times New Roman"/>
          <w:b/>
          <w:i w:val="false"/>
          <w:color w:val="000000"/>
        </w:rPr>
        <w:t>1. Қолдану саласы</w:t>
      </w:r>
    </w:p>
    <w:bookmarkEnd w:id="2"/>
    <w:bookmarkStart w:name="z4" w:id="3"/>
    <w:p>
      <w:pPr>
        <w:spacing w:after="0"/>
        <w:ind w:left="0"/>
        <w:jc w:val="both"/>
      </w:pPr>
      <w:r>
        <w:rPr>
          <w:rFonts w:ascii="Times New Roman"/>
          <w:b w:val="false"/>
          <w:i w:val="false"/>
          <w:color w:val="000000"/>
          <w:sz w:val="28"/>
        </w:rPr>
        <w:t xml:space="preserve">
      1. Осы "Төменвольтті жабдықтар қауіпсіздігіне қойылатын талаптар" техникалық регламенті мынадай айналымға шығарылатын және пайдалануға берілетін: </w:t>
      </w:r>
    </w:p>
    <w:bookmarkEnd w:id="3"/>
    <w:p>
      <w:pPr>
        <w:spacing w:after="0"/>
        <w:ind w:left="0"/>
        <w:jc w:val="both"/>
      </w:pPr>
      <w:r>
        <w:rPr>
          <w:rFonts w:ascii="Times New Roman"/>
          <w:b w:val="false"/>
          <w:i w:val="false"/>
          <w:color w:val="000000"/>
          <w:sz w:val="28"/>
        </w:rPr>
        <w:t xml:space="preserve">
      шыққан еліне қарамастан жаңа, бұрын пайдалануда болмаған; </w:t>
      </w:r>
    </w:p>
    <w:p>
      <w:pPr>
        <w:spacing w:after="0"/>
        <w:ind w:left="0"/>
        <w:jc w:val="both"/>
      </w:pPr>
      <w:r>
        <w:rPr>
          <w:rFonts w:ascii="Times New Roman"/>
          <w:b w:val="false"/>
          <w:i w:val="false"/>
          <w:color w:val="000000"/>
          <w:sz w:val="28"/>
        </w:rPr>
        <w:t xml:space="preserve">
      жаңғыртудан кейін пайдалануда болған; </w:t>
      </w:r>
    </w:p>
    <w:p>
      <w:pPr>
        <w:spacing w:after="0"/>
        <w:ind w:left="0"/>
        <w:jc w:val="both"/>
      </w:pPr>
      <w:r>
        <w:rPr>
          <w:rFonts w:ascii="Times New Roman"/>
          <w:b w:val="false"/>
          <w:i w:val="false"/>
          <w:color w:val="000000"/>
          <w:sz w:val="28"/>
        </w:rPr>
        <w:t xml:space="preserve">
      Қазақстан Республикасына әкелінетін, бұрын пайдалануда болған төменвольтті жабдыққа қолданылады. </w:t>
      </w:r>
    </w:p>
    <w:bookmarkStart w:name="z5" w:id="4"/>
    <w:p>
      <w:pPr>
        <w:spacing w:after="0"/>
        <w:ind w:left="0"/>
        <w:jc w:val="both"/>
      </w:pPr>
      <w:r>
        <w:rPr>
          <w:rFonts w:ascii="Times New Roman"/>
          <w:b w:val="false"/>
          <w:i w:val="false"/>
          <w:color w:val="000000"/>
          <w:sz w:val="28"/>
        </w:rPr>
        <w:t xml:space="preserve">
      2. Осы техникалық регламент 2-бөлімінің айқындамасына сәйкес келетін және 1000 В дейінгі ауыспалы тоқты қоса алғандағы және 1500 В дейін тұрақты тоқты қоса алғандағы атаулы кернеу кезінде қолдануға арналған электр жабдығы осы Техникалық регламентте төменвольтті электр жабдығы деп түсініледі. </w:t>
      </w:r>
    </w:p>
    <w:bookmarkEnd w:id="4"/>
    <w:bookmarkStart w:name="z6" w:id="5"/>
    <w:p>
      <w:pPr>
        <w:spacing w:after="0"/>
        <w:ind w:left="0"/>
        <w:jc w:val="both"/>
      </w:pPr>
      <w:r>
        <w:rPr>
          <w:rFonts w:ascii="Times New Roman"/>
          <w:b w:val="false"/>
          <w:i w:val="false"/>
          <w:color w:val="000000"/>
          <w:sz w:val="28"/>
        </w:rPr>
        <w:t xml:space="preserve">
      3. Оларға қатысты осы техникалық регламентпен қауіпсіздік талаптары белгіленетін техникалық реттеу объектілері болып мыналар табылады: </w:t>
      </w:r>
    </w:p>
    <w:bookmarkEnd w:id="5"/>
    <w:bookmarkStart w:name="z7" w:id="6"/>
    <w:p>
      <w:pPr>
        <w:spacing w:after="0"/>
        <w:ind w:left="0"/>
        <w:jc w:val="both"/>
      </w:pPr>
      <w:r>
        <w:rPr>
          <w:rFonts w:ascii="Times New Roman"/>
          <w:b w:val="false"/>
          <w:i w:val="false"/>
          <w:color w:val="000000"/>
          <w:sz w:val="28"/>
        </w:rPr>
        <w:t xml:space="preserve">
      1) электр машиналары; </w:t>
      </w:r>
    </w:p>
    <w:bookmarkEnd w:id="6"/>
    <w:bookmarkStart w:name="z8" w:id="7"/>
    <w:p>
      <w:pPr>
        <w:spacing w:after="0"/>
        <w:ind w:left="0"/>
        <w:jc w:val="both"/>
      </w:pPr>
      <w:r>
        <w:rPr>
          <w:rFonts w:ascii="Times New Roman"/>
          <w:b w:val="false"/>
          <w:i w:val="false"/>
          <w:color w:val="000000"/>
          <w:sz w:val="28"/>
        </w:rPr>
        <w:t xml:space="preserve">
      2) электротехникалық жабдықтар мен материалдар; </w:t>
      </w:r>
    </w:p>
    <w:bookmarkEnd w:id="7"/>
    <w:bookmarkStart w:name="z9" w:id="8"/>
    <w:p>
      <w:pPr>
        <w:spacing w:after="0"/>
        <w:ind w:left="0"/>
        <w:jc w:val="both"/>
      </w:pPr>
      <w:r>
        <w:rPr>
          <w:rFonts w:ascii="Times New Roman"/>
          <w:b w:val="false"/>
          <w:i w:val="false"/>
          <w:color w:val="000000"/>
          <w:sz w:val="28"/>
        </w:rPr>
        <w:t xml:space="preserve">
      3) кәбіл өнімі; </w:t>
      </w:r>
    </w:p>
    <w:bookmarkEnd w:id="8"/>
    <w:bookmarkStart w:name="z10" w:id="9"/>
    <w:p>
      <w:pPr>
        <w:spacing w:after="0"/>
        <w:ind w:left="0"/>
        <w:jc w:val="both"/>
      </w:pPr>
      <w:r>
        <w:rPr>
          <w:rFonts w:ascii="Times New Roman"/>
          <w:b w:val="false"/>
          <w:i w:val="false"/>
          <w:color w:val="000000"/>
          <w:sz w:val="28"/>
        </w:rPr>
        <w:t xml:space="preserve">
      4) есептеу техникасы; </w:t>
      </w:r>
    </w:p>
    <w:bookmarkEnd w:id="9"/>
    <w:bookmarkStart w:name="z11" w:id="10"/>
    <w:p>
      <w:pPr>
        <w:spacing w:after="0"/>
        <w:ind w:left="0"/>
        <w:jc w:val="both"/>
      </w:pPr>
      <w:r>
        <w:rPr>
          <w:rFonts w:ascii="Times New Roman"/>
          <w:b w:val="false"/>
          <w:i w:val="false"/>
          <w:color w:val="000000"/>
          <w:sz w:val="28"/>
        </w:rPr>
        <w:t xml:space="preserve">
      5) жалпы өнеркәсіптік мақсаттағы автоматтандыру аспаптары және құралдары; </w:t>
      </w:r>
    </w:p>
    <w:bookmarkEnd w:id="10"/>
    <w:bookmarkStart w:name="z12" w:id="11"/>
    <w:p>
      <w:pPr>
        <w:spacing w:after="0"/>
        <w:ind w:left="0"/>
        <w:jc w:val="both"/>
      </w:pPr>
      <w:r>
        <w:rPr>
          <w:rFonts w:ascii="Times New Roman"/>
          <w:b w:val="false"/>
          <w:i w:val="false"/>
          <w:color w:val="000000"/>
          <w:sz w:val="28"/>
        </w:rPr>
        <w:t xml:space="preserve">
      6) арнайы мақсаттағы автоматтандыру аспаптары және құралдары; </w:t>
      </w:r>
    </w:p>
    <w:bookmarkEnd w:id="11"/>
    <w:bookmarkStart w:name="z13" w:id="12"/>
    <w:p>
      <w:pPr>
        <w:spacing w:after="0"/>
        <w:ind w:left="0"/>
        <w:jc w:val="both"/>
      </w:pPr>
      <w:r>
        <w:rPr>
          <w:rFonts w:ascii="Times New Roman"/>
          <w:b w:val="false"/>
          <w:i w:val="false"/>
          <w:color w:val="000000"/>
          <w:sz w:val="28"/>
        </w:rPr>
        <w:t xml:space="preserve">
      7) тракторлар және ауыл шаруашылығы машиналары; </w:t>
      </w:r>
    </w:p>
    <w:bookmarkEnd w:id="12"/>
    <w:bookmarkStart w:name="z14" w:id="13"/>
    <w:p>
      <w:pPr>
        <w:spacing w:after="0"/>
        <w:ind w:left="0"/>
        <w:jc w:val="both"/>
      </w:pPr>
      <w:r>
        <w:rPr>
          <w:rFonts w:ascii="Times New Roman"/>
          <w:b w:val="false"/>
          <w:i w:val="false"/>
          <w:color w:val="000000"/>
          <w:sz w:val="28"/>
        </w:rPr>
        <w:t xml:space="preserve">
      8) құрылыс, жол және коммуналдық машина жасау өнімі; </w:t>
      </w:r>
    </w:p>
    <w:bookmarkEnd w:id="13"/>
    <w:bookmarkStart w:name="z15" w:id="14"/>
    <w:p>
      <w:pPr>
        <w:spacing w:after="0"/>
        <w:ind w:left="0"/>
        <w:jc w:val="both"/>
      </w:pPr>
      <w:r>
        <w:rPr>
          <w:rFonts w:ascii="Times New Roman"/>
          <w:b w:val="false"/>
          <w:i w:val="false"/>
          <w:color w:val="000000"/>
          <w:sz w:val="28"/>
        </w:rPr>
        <w:t xml:space="preserve">
      9) жеңіл және тамақ өнеркәсібіне арналған технологиялық жабдық және тұрмыстық аспаптар; </w:t>
      </w:r>
    </w:p>
    <w:bookmarkEnd w:id="14"/>
    <w:bookmarkStart w:name="z16" w:id="15"/>
    <w:p>
      <w:pPr>
        <w:spacing w:after="0"/>
        <w:ind w:left="0"/>
        <w:jc w:val="both"/>
      </w:pPr>
      <w:r>
        <w:rPr>
          <w:rFonts w:ascii="Times New Roman"/>
          <w:b w:val="false"/>
          <w:i w:val="false"/>
          <w:color w:val="000000"/>
          <w:sz w:val="28"/>
        </w:rPr>
        <w:t xml:space="preserve">
      10) радиобайланыс, радиохабарларын тарату және телевидение құралдары; </w:t>
      </w:r>
    </w:p>
    <w:bookmarkEnd w:id="15"/>
    <w:bookmarkStart w:name="z17" w:id="16"/>
    <w:p>
      <w:pPr>
        <w:spacing w:after="0"/>
        <w:ind w:left="0"/>
        <w:jc w:val="both"/>
      </w:pPr>
      <w:r>
        <w:rPr>
          <w:rFonts w:ascii="Times New Roman"/>
          <w:b w:val="false"/>
          <w:i w:val="false"/>
          <w:color w:val="000000"/>
          <w:sz w:val="28"/>
        </w:rPr>
        <w:t xml:space="preserve">
      11) сымды байланыс құралдары және түпкі және аралық радиобайланыс аппаратурасы; </w:t>
      </w:r>
    </w:p>
    <w:bookmarkEnd w:id="16"/>
    <w:bookmarkStart w:name="z18" w:id="17"/>
    <w:p>
      <w:pPr>
        <w:spacing w:after="0"/>
        <w:ind w:left="0"/>
        <w:jc w:val="both"/>
      </w:pPr>
      <w:r>
        <w:rPr>
          <w:rFonts w:ascii="Times New Roman"/>
          <w:b w:val="false"/>
          <w:i w:val="false"/>
          <w:color w:val="000000"/>
          <w:sz w:val="28"/>
        </w:rPr>
        <w:t xml:space="preserve">
      12) мәдени-тұрмыстық, шаруашылық, оқу мақсатындағы, жеңіл өнеркәсіп үшін қосалқы театр-ойын-сауық кәсіпорындарының бұйымдары. </w:t>
      </w:r>
    </w:p>
    <w:bookmarkEnd w:id="17"/>
    <w:bookmarkStart w:name="z19" w:id="18"/>
    <w:p>
      <w:pPr>
        <w:spacing w:after="0"/>
        <w:ind w:left="0"/>
        <w:jc w:val="both"/>
      </w:pPr>
      <w:r>
        <w:rPr>
          <w:rFonts w:ascii="Times New Roman"/>
          <w:b w:val="false"/>
          <w:i w:val="false"/>
          <w:color w:val="000000"/>
          <w:sz w:val="28"/>
        </w:rPr>
        <w:t xml:space="preserve">
      4. Төменвольтті жабдықты біріздендіру таңбалау және ілеспе құжаттары, өлшемдері, көрсеткіштері және жиынтығында тану үшін жеткілікті талаптар бойынша Сыртқы экономикалық қызметтің </w:t>
      </w:r>
      <w:r>
        <w:rPr>
          <w:rFonts w:ascii="Times New Roman"/>
          <w:b w:val="false"/>
          <w:i w:val="false"/>
          <w:color w:val="000000"/>
          <w:sz w:val="28"/>
        </w:rPr>
        <w:t xml:space="preserve">тауар номенклатурасының </w:t>
      </w:r>
      <w:r>
        <w:rPr>
          <w:rFonts w:ascii="Times New Roman"/>
          <w:b w:val="false"/>
          <w:i w:val="false"/>
          <w:color w:val="000000"/>
          <w:sz w:val="28"/>
        </w:rPr>
        <w:t xml:space="preserve">(СЭҚ ТН) кодтарын пайдалану жолымен жүргізіледі. </w:t>
      </w:r>
    </w:p>
    <w:bookmarkEnd w:id="18"/>
    <w:bookmarkStart w:name="z20" w:id="19"/>
    <w:p>
      <w:pPr>
        <w:spacing w:after="0"/>
        <w:ind w:left="0"/>
        <w:jc w:val="both"/>
      </w:pPr>
      <w:r>
        <w:rPr>
          <w:rFonts w:ascii="Times New Roman"/>
          <w:b w:val="false"/>
          <w:i w:val="false"/>
          <w:color w:val="000000"/>
          <w:sz w:val="28"/>
        </w:rPr>
        <w:t xml:space="preserve">
      5. Осы техникалық регламент мыналарға қолданылмайды: </w:t>
      </w:r>
    </w:p>
    <w:bookmarkEnd w:id="19"/>
    <w:bookmarkStart w:name="z21" w:id="20"/>
    <w:p>
      <w:pPr>
        <w:spacing w:after="0"/>
        <w:ind w:left="0"/>
        <w:jc w:val="both"/>
      </w:pPr>
      <w:r>
        <w:rPr>
          <w:rFonts w:ascii="Times New Roman"/>
          <w:b w:val="false"/>
          <w:i w:val="false"/>
          <w:color w:val="000000"/>
          <w:sz w:val="28"/>
        </w:rPr>
        <w:t xml:space="preserve">
      1) кемінде 5 ВТ атаулы қуаты бар және ауыспалы тоқтың 50 В қоса алғанға дейін және тұрақты токтың 75 В қоса алғанға дейін атаулы кернеу кезінде қолдануға арналған электр жабдығы; </w:t>
      </w:r>
    </w:p>
    <w:bookmarkEnd w:id="20"/>
    <w:bookmarkStart w:name="z22" w:id="21"/>
    <w:p>
      <w:pPr>
        <w:spacing w:after="0"/>
        <w:ind w:left="0"/>
        <w:jc w:val="both"/>
      </w:pPr>
      <w:r>
        <w:rPr>
          <w:rFonts w:ascii="Times New Roman"/>
          <w:b w:val="false"/>
          <w:i w:val="false"/>
          <w:color w:val="000000"/>
          <w:sz w:val="28"/>
        </w:rPr>
        <w:t xml:space="preserve">
      2) жарылыс қауіпті орталардағы жұмысқа арналған электр жабдығы; </w:t>
      </w:r>
    </w:p>
    <w:bookmarkEnd w:id="21"/>
    <w:bookmarkStart w:name="z23" w:id="22"/>
    <w:p>
      <w:pPr>
        <w:spacing w:after="0"/>
        <w:ind w:left="0"/>
        <w:jc w:val="both"/>
      </w:pPr>
      <w:r>
        <w:rPr>
          <w:rFonts w:ascii="Times New Roman"/>
          <w:b w:val="false"/>
          <w:i w:val="false"/>
          <w:color w:val="000000"/>
          <w:sz w:val="28"/>
        </w:rPr>
        <w:t xml:space="preserve">
      3) радиологиялық жабдық; </w:t>
      </w:r>
    </w:p>
    <w:bookmarkEnd w:id="22"/>
    <w:bookmarkStart w:name="z24" w:id="23"/>
    <w:p>
      <w:pPr>
        <w:spacing w:after="0"/>
        <w:ind w:left="0"/>
        <w:jc w:val="both"/>
      </w:pPr>
      <w:r>
        <w:rPr>
          <w:rFonts w:ascii="Times New Roman"/>
          <w:b w:val="false"/>
          <w:i w:val="false"/>
          <w:color w:val="000000"/>
          <w:sz w:val="28"/>
        </w:rPr>
        <w:t xml:space="preserve">
      4) жиынтықты төменвольтті құрылғылар мен электр қозғалтқыштарын қоспағанда лифтілер мен көтергіштердің электр бөліктері; </w:t>
      </w:r>
    </w:p>
    <w:bookmarkEnd w:id="23"/>
    <w:bookmarkStart w:name="z25" w:id="24"/>
    <w:p>
      <w:pPr>
        <w:spacing w:after="0"/>
        <w:ind w:left="0"/>
        <w:jc w:val="both"/>
      </w:pPr>
      <w:r>
        <w:rPr>
          <w:rFonts w:ascii="Times New Roman"/>
          <w:b w:val="false"/>
          <w:i w:val="false"/>
          <w:color w:val="000000"/>
          <w:sz w:val="28"/>
        </w:rPr>
        <w:t xml:space="preserve">
      5) медициналық жабдық; </w:t>
      </w:r>
    </w:p>
    <w:bookmarkEnd w:id="24"/>
    <w:bookmarkStart w:name="z26" w:id="25"/>
    <w:p>
      <w:pPr>
        <w:spacing w:after="0"/>
        <w:ind w:left="0"/>
        <w:jc w:val="both"/>
      </w:pPr>
      <w:r>
        <w:rPr>
          <w:rFonts w:ascii="Times New Roman"/>
          <w:b w:val="false"/>
          <w:i w:val="false"/>
          <w:color w:val="000000"/>
          <w:sz w:val="28"/>
        </w:rPr>
        <w:t xml:space="preserve">
      6) теміржол, автомобиль көлігінде және әуе, су кемелерінде пайдалануға арналған электр жабдығы; </w:t>
      </w:r>
    </w:p>
    <w:bookmarkEnd w:id="25"/>
    <w:bookmarkStart w:name="z27" w:id="26"/>
    <w:p>
      <w:pPr>
        <w:spacing w:after="0"/>
        <w:ind w:left="0"/>
        <w:jc w:val="both"/>
      </w:pPr>
      <w:r>
        <w:rPr>
          <w:rFonts w:ascii="Times New Roman"/>
          <w:b w:val="false"/>
          <w:i w:val="false"/>
          <w:color w:val="000000"/>
          <w:sz w:val="28"/>
        </w:rPr>
        <w:t xml:space="preserve">
      7) қорғаныс өнімі; </w:t>
      </w:r>
    </w:p>
    <w:bookmarkEnd w:id="26"/>
    <w:bookmarkStart w:name="z28" w:id="27"/>
    <w:p>
      <w:pPr>
        <w:spacing w:after="0"/>
        <w:ind w:left="0"/>
        <w:jc w:val="both"/>
      </w:pPr>
      <w:r>
        <w:rPr>
          <w:rFonts w:ascii="Times New Roman"/>
          <w:b w:val="false"/>
          <w:i w:val="false"/>
          <w:color w:val="000000"/>
          <w:sz w:val="28"/>
        </w:rPr>
        <w:t xml:space="preserve">
      8) ол туралы мәлімет мемлекеттік құпияны құрайтын өнім. </w:t>
      </w:r>
    </w:p>
    <w:bookmarkEnd w:id="27"/>
    <w:bookmarkStart w:name="z29" w:id="28"/>
    <w:p>
      <w:pPr>
        <w:spacing w:after="0"/>
        <w:ind w:left="0"/>
        <w:jc w:val="left"/>
      </w:pPr>
      <w:r>
        <w:rPr>
          <w:rFonts w:ascii="Times New Roman"/>
          <w:b/>
          <w:i w:val="false"/>
          <w:color w:val="000000"/>
        </w:rPr>
        <w:t xml:space="preserve"> 2. Терминдер мен айқындамалар</w:t>
      </w:r>
    </w:p>
    <w:bookmarkEnd w:id="28"/>
    <w:bookmarkStart w:name="z30" w:id="29"/>
    <w:p>
      <w:pPr>
        <w:spacing w:after="0"/>
        <w:ind w:left="0"/>
        <w:jc w:val="both"/>
      </w:pPr>
      <w:r>
        <w:rPr>
          <w:rFonts w:ascii="Times New Roman"/>
          <w:b w:val="false"/>
          <w:i w:val="false"/>
          <w:color w:val="000000"/>
          <w:sz w:val="28"/>
        </w:rPr>
        <w:t xml:space="preserve">
      6. Осы техникалық регламентте мынадай тиісті айқындамалармен мынадай терминдер пайдаланылды: </w:t>
      </w:r>
    </w:p>
    <w:bookmarkEnd w:id="29"/>
    <w:bookmarkStart w:name="z31" w:id="30"/>
    <w:p>
      <w:pPr>
        <w:spacing w:after="0"/>
        <w:ind w:left="0"/>
        <w:jc w:val="both"/>
      </w:pPr>
      <w:r>
        <w:rPr>
          <w:rFonts w:ascii="Times New Roman"/>
          <w:b w:val="false"/>
          <w:i w:val="false"/>
          <w:color w:val="000000"/>
          <w:sz w:val="28"/>
        </w:rPr>
        <w:t xml:space="preserve">
      1) пайдалануға беру - төменвольтті жабдықты мақсаты бойынша қолдануға дайындықты тіркейтін, құжатты рәсімдеу оқиғасы; </w:t>
      </w:r>
    </w:p>
    <w:bookmarkEnd w:id="30"/>
    <w:bookmarkStart w:name="z32" w:id="31"/>
    <w:p>
      <w:pPr>
        <w:spacing w:after="0"/>
        <w:ind w:left="0"/>
        <w:jc w:val="both"/>
      </w:pPr>
      <w:r>
        <w:rPr>
          <w:rFonts w:ascii="Times New Roman"/>
          <w:b w:val="false"/>
          <w:i w:val="false"/>
          <w:color w:val="000000"/>
          <w:sz w:val="28"/>
        </w:rPr>
        <w:t xml:space="preserve">
      2) жаңғырту - пайдаланудағы төменвольтті жабдықтың конструкциясына өзгерістер енгізу; </w:t>
      </w:r>
    </w:p>
    <w:bookmarkEnd w:id="31"/>
    <w:bookmarkStart w:name="z33" w:id="32"/>
    <w:p>
      <w:pPr>
        <w:spacing w:after="0"/>
        <w:ind w:left="0"/>
        <w:jc w:val="both"/>
      </w:pPr>
      <w:r>
        <w:rPr>
          <w:rFonts w:ascii="Times New Roman"/>
          <w:b w:val="false"/>
          <w:i w:val="false"/>
          <w:color w:val="000000"/>
          <w:sz w:val="28"/>
        </w:rPr>
        <w:t xml:space="preserve">
      3) төменвольтті жабдықтың атаулы кернеуі - осы жабдықта және пайдалану құжаттарында дайындаушы келтірген төменвольтті жабдықтың кіріс және (немесе) шығыс кернеуі; </w:t>
      </w:r>
    </w:p>
    <w:bookmarkEnd w:id="32"/>
    <w:bookmarkStart w:name="z34" w:id="33"/>
    <w:p>
      <w:pPr>
        <w:spacing w:after="0"/>
        <w:ind w:left="0"/>
        <w:jc w:val="both"/>
      </w:pPr>
      <w:r>
        <w:rPr>
          <w:rFonts w:ascii="Times New Roman"/>
          <w:b w:val="false"/>
          <w:i w:val="false"/>
          <w:color w:val="000000"/>
          <w:sz w:val="28"/>
        </w:rPr>
        <w:t xml:space="preserve">
      4) төменвольтті жабдықтың нарықтағы айналымы - оны шығару аяқталғаннан кейін төменвольтті жабдық өтетін барлық процестерді қамтитын дайындаушыдан тұтынушыға (пайдаланушыға) осы жабдықтың қозғалысы; </w:t>
      </w:r>
    </w:p>
    <w:bookmarkEnd w:id="33"/>
    <w:bookmarkStart w:name="z35" w:id="34"/>
    <w:p>
      <w:pPr>
        <w:spacing w:after="0"/>
        <w:ind w:left="0"/>
        <w:jc w:val="both"/>
      </w:pPr>
      <w:r>
        <w:rPr>
          <w:rFonts w:ascii="Times New Roman"/>
          <w:b w:val="false"/>
          <w:i w:val="false"/>
          <w:color w:val="000000"/>
          <w:sz w:val="28"/>
        </w:rPr>
        <w:t xml:space="preserve">
      5) мақсаты бойынша қолдану - дайындаушы осы жабдықта және (немесе) пайдалану құжаттарында көрсеткен мақсатына сәйкес төменвольтті жабдықты пайдалану; </w:t>
      </w:r>
    </w:p>
    <w:bookmarkEnd w:id="34"/>
    <w:bookmarkStart w:name="z36" w:id="35"/>
    <w:p>
      <w:pPr>
        <w:spacing w:after="0"/>
        <w:ind w:left="0"/>
        <w:jc w:val="both"/>
      </w:pPr>
      <w:r>
        <w:rPr>
          <w:rFonts w:ascii="Times New Roman"/>
          <w:b w:val="false"/>
          <w:i w:val="false"/>
          <w:color w:val="000000"/>
          <w:sz w:val="28"/>
        </w:rPr>
        <w:t xml:space="preserve">
      6) дайындаушының өндірістік бақылауы - дайындаушы төменвольтті жабдықты шығару процесінде жүзеге асыратын және құжатты ресімделетін техникалық бақылау; </w:t>
      </w:r>
    </w:p>
    <w:bookmarkEnd w:id="35"/>
    <w:bookmarkStart w:name="z37" w:id="36"/>
    <w:p>
      <w:pPr>
        <w:spacing w:after="0"/>
        <w:ind w:left="0"/>
        <w:jc w:val="both"/>
      </w:pPr>
      <w:r>
        <w:rPr>
          <w:rFonts w:ascii="Times New Roman"/>
          <w:b w:val="false"/>
          <w:i w:val="false"/>
          <w:color w:val="000000"/>
          <w:sz w:val="28"/>
        </w:rPr>
        <w:t xml:space="preserve">
      7) төменвольтті жабдықты нарықта орналастыру - дайындаушының (уәкілетті өкілдің, импорттаушының) оны айналымға шығару үшін төменвольтті жабдықты беруі; </w:t>
      </w:r>
    </w:p>
    <w:bookmarkEnd w:id="36"/>
    <w:bookmarkStart w:name="z38" w:id="37"/>
    <w:p>
      <w:pPr>
        <w:spacing w:after="0"/>
        <w:ind w:left="0"/>
        <w:jc w:val="both"/>
      </w:pPr>
      <w:r>
        <w:rPr>
          <w:rFonts w:ascii="Times New Roman"/>
          <w:b w:val="false"/>
          <w:i w:val="false"/>
          <w:color w:val="000000"/>
          <w:sz w:val="28"/>
        </w:rPr>
        <w:t xml:space="preserve">
      8) төменвольтті жабдықтың құрамдас бөлігі - төменвольтті және салуға арналған конструктивті аяқталған құрастыру бірлігі;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электр жабдығы - электр энергиясын өндіруге, түрлендіруге, беруге, таратуға және пайдалануға арналған, оның ішінде, тікелей пайдалану үшін және машиналарға, тетіктерге, аппараттарға, аспаптарға және басқа бұйымдарға салынған жабдық; </w:t>
      </w:r>
    </w:p>
    <w:bookmarkStart w:name="z40" w:id="38"/>
    <w:p>
      <w:pPr>
        <w:spacing w:after="0"/>
        <w:ind w:left="0"/>
        <w:jc w:val="both"/>
      </w:pPr>
      <w:r>
        <w:rPr>
          <w:rFonts w:ascii="Times New Roman"/>
          <w:b w:val="false"/>
          <w:i w:val="false"/>
          <w:color w:val="000000"/>
          <w:sz w:val="28"/>
        </w:rPr>
        <w:t xml:space="preserve">
      10) компонент (жинақтаушы бұйым) - электр жабдығының қауіпсіз жұмыс істеуі үшін қажетті кез келген бұйым; </w:t>
      </w:r>
    </w:p>
    <w:bookmarkEnd w:id="38"/>
    <w:bookmarkStart w:name="z41" w:id="39"/>
    <w:p>
      <w:pPr>
        <w:spacing w:after="0"/>
        <w:ind w:left="0"/>
        <w:jc w:val="both"/>
      </w:pPr>
      <w:r>
        <w:rPr>
          <w:rFonts w:ascii="Times New Roman"/>
          <w:b w:val="false"/>
          <w:i w:val="false"/>
          <w:color w:val="000000"/>
          <w:sz w:val="28"/>
        </w:rPr>
        <w:t xml:space="preserve">
      11) мақсаты бойынша қолдану - жабдық тобына сәйкес 5-бөлімде көрсетілген және дайындаушы беретін электр жабдығының қауіпсіз жұмыс істеуіне арналған қажетті ақпаратпен электр жабдығын қолдану. </w:t>
      </w:r>
    </w:p>
    <w:bookmarkEnd w:id="39"/>
    <w:bookmarkStart w:name="z42" w:id="40"/>
    <w:p>
      <w:pPr>
        <w:spacing w:after="0"/>
        <w:ind w:left="0"/>
        <w:jc w:val="left"/>
      </w:pPr>
      <w:r>
        <w:rPr>
          <w:rFonts w:ascii="Times New Roman"/>
          <w:b/>
          <w:i w:val="false"/>
          <w:color w:val="000000"/>
        </w:rPr>
        <w:t xml:space="preserve"> 3. Нарықта орналастыру шарттары</w:t>
      </w:r>
    </w:p>
    <w:bookmarkEnd w:id="40"/>
    <w:bookmarkStart w:name="z43" w:id="41"/>
    <w:p>
      <w:pPr>
        <w:spacing w:after="0"/>
        <w:ind w:left="0"/>
        <w:jc w:val="both"/>
      </w:pPr>
      <w:r>
        <w:rPr>
          <w:rFonts w:ascii="Times New Roman"/>
          <w:b w:val="false"/>
          <w:i w:val="false"/>
          <w:color w:val="000000"/>
          <w:sz w:val="28"/>
        </w:rPr>
        <w:t xml:space="preserve">
      7. Төменвольтті жабдық нарықта орналастырылады немесе осы техникалық регламентке, сондай-ақ, күші оған қолданылатын басқа да техникалық регламенттерге оның сәйкестігі кезінде пайдаланылады. </w:t>
      </w:r>
    </w:p>
    <w:bookmarkEnd w:id="41"/>
    <w:bookmarkStart w:name="z44" w:id="42"/>
    <w:p>
      <w:pPr>
        <w:spacing w:after="0"/>
        <w:ind w:left="0"/>
        <w:jc w:val="both"/>
      </w:pPr>
      <w:r>
        <w:rPr>
          <w:rFonts w:ascii="Times New Roman"/>
          <w:b w:val="false"/>
          <w:i w:val="false"/>
          <w:color w:val="000000"/>
          <w:sz w:val="28"/>
        </w:rPr>
        <w:t xml:space="preserve">
      8. Оның сәйкестігі осы техникалық регламенттің талаптарына расталмаған төменвольтті жабдық осы техникалық регламентке сәйкестік белгісімен таңбаланбауы тиіс және нарықта орналастыруға немесе пайдалануға беруге жол берілмейді. </w:t>
      </w:r>
    </w:p>
    <w:bookmarkEnd w:id="42"/>
    <w:bookmarkStart w:name="z45" w:id="43"/>
    <w:p>
      <w:pPr>
        <w:spacing w:after="0"/>
        <w:ind w:left="0"/>
        <w:jc w:val="left"/>
      </w:pPr>
      <w:r>
        <w:rPr>
          <w:rFonts w:ascii="Times New Roman"/>
          <w:b/>
          <w:i w:val="false"/>
          <w:color w:val="000000"/>
        </w:rPr>
        <w:t xml:space="preserve"> 4. Өнімді бірегейлендіру</w:t>
      </w:r>
    </w:p>
    <w:bookmarkEnd w:id="43"/>
    <w:bookmarkStart w:name="z46" w:id="44"/>
    <w:p>
      <w:pPr>
        <w:spacing w:after="0"/>
        <w:ind w:left="0"/>
        <w:jc w:val="both"/>
      </w:pPr>
      <w:r>
        <w:rPr>
          <w:rFonts w:ascii="Times New Roman"/>
          <w:b w:val="false"/>
          <w:i w:val="false"/>
          <w:color w:val="000000"/>
          <w:sz w:val="28"/>
        </w:rPr>
        <w:t xml:space="preserve">
      9. Электр жабдығы сәйкестікті растау талаптарын және рәсімдерін белгілеу мақсатымен бірегейлендірілуі тиіс. </w:t>
      </w:r>
    </w:p>
    <w:bookmarkEnd w:id="44"/>
    <w:bookmarkStart w:name="z47" w:id="45"/>
    <w:p>
      <w:pPr>
        <w:spacing w:after="0"/>
        <w:ind w:left="0"/>
        <w:jc w:val="both"/>
      </w:pPr>
      <w:r>
        <w:rPr>
          <w:rFonts w:ascii="Times New Roman"/>
          <w:b w:val="false"/>
          <w:i w:val="false"/>
          <w:color w:val="000000"/>
          <w:sz w:val="28"/>
        </w:rPr>
        <w:t xml:space="preserve">
      10. Бірегейлендіру мыналардан тұрады: </w:t>
      </w:r>
    </w:p>
    <w:bookmarkEnd w:id="45"/>
    <w:bookmarkStart w:name="z48" w:id="46"/>
    <w:p>
      <w:pPr>
        <w:spacing w:after="0"/>
        <w:ind w:left="0"/>
        <w:jc w:val="both"/>
      </w:pPr>
      <w:r>
        <w:rPr>
          <w:rFonts w:ascii="Times New Roman"/>
          <w:b w:val="false"/>
          <w:i w:val="false"/>
          <w:color w:val="000000"/>
          <w:sz w:val="28"/>
        </w:rPr>
        <w:t xml:space="preserve">
      1) осы техникалық регламенттің қолданылу саласына нақты түрдегі электр жабдығының тиістілігін айқындау; </w:t>
      </w:r>
    </w:p>
    <w:bookmarkEnd w:id="46"/>
    <w:bookmarkStart w:name="z49" w:id="47"/>
    <w:p>
      <w:pPr>
        <w:spacing w:after="0"/>
        <w:ind w:left="0"/>
        <w:jc w:val="both"/>
      </w:pPr>
      <w:r>
        <w:rPr>
          <w:rFonts w:ascii="Times New Roman"/>
          <w:b w:val="false"/>
          <w:i w:val="false"/>
          <w:color w:val="000000"/>
          <w:sz w:val="28"/>
        </w:rPr>
        <w:t xml:space="preserve">
      2) оған ілеспе құжаттарында көрсетілген және (немесе) мысалы, мынадай нақты таңбаланған өнімнің негізгі сипаттамаларын салыстыру: </w:t>
      </w:r>
    </w:p>
    <w:bookmarkEnd w:id="47"/>
    <w:bookmarkStart w:name="z50" w:id="48"/>
    <w:p>
      <w:pPr>
        <w:spacing w:after="0"/>
        <w:ind w:left="0"/>
        <w:jc w:val="both"/>
      </w:pPr>
      <w:r>
        <w:rPr>
          <w:rFonts w:ascii="Times New Roman"/>
          <w:b w:val="false"/>
          <w:i w:val="false"/>
          <w:color w:val="000000"/>
          <w:sz w:val="28"/>
        </w:rPr>
        <w:t xml:space="preserve">
      3) бұйым атауы, тип, модель, модификация; </w:t>
      </w:r>
    </w:p>
    <w:bookmarkEnd w:id="48"/>
    <w:bookmarkStart w:name="z51" w:id="49"/>
    <w:p>
      <w:pPr>
        <w:spacing w:after="0"/>
        <w:ind w:left="0"/>
        <w:jc w:val="both"/>
      </w:pPr>
      <w:r>
        <w:rPr>
          <w:rFonts w:ascii="Times New Roman"/>
          <w:b w:val="false"/>
          <w:i w:val="false"/>
          <w:color w:val="000000"/>
          <w:sz w:val="28"/>
        </w:rPr>
        <w:t xml:space="preserve">
      4) өнімді дайындаушының атауы немесе бұйымның шығу тегі бойынша деректер; </w:t>
      </w:r>
    </w:p>
    <w:bookmarkEnd w:id="49"/>
    <w:bookmarkStart w:name="z52" w:id="50"/>
    <w:p>
      <w:pPr>
        <w:spacing w:after="0"/>
        <w:ind w:left="0"/>
        <w:jc w:val="both"/>
      </w:pPr>
      <w:r>
        <w:rPr>
          <w:rFonts w:ascii="Times New Roman"/>
          <w:b w:val="false"/>
          <w:i w:val="false"/>
          <w:color w:val="000000"/>
          <w:sz w:val="28"/>
        </w:rPr>
        <w:t xml:space="preserve">
      5) ол бойынша бұйым шығарылатын нормативтік құжат; </w:t>
      </w:r>
    </w:p>
    <w:bookmarkEnd w:id="50"/>
    <w:bookmarkStart w:name="z53" w:id="51"/>
    <w:p>
      <w:pPr>
        <w:spacing w:after="0"/>
        <w:ind w:left="0"/>
        <w:jc w:val="both"/>
      </w:pPr>
      <w:r>
        <w:rPr>
          <w:rFonts w:ascii="Times New Roman"/>
          <w:b w:val="false"/>
          <w:i w:val="false"/>
          <w:color w:val="000000"/>
          <w:sz w:val="28"/>
        </w:rPr>
        <w:t xml:space="preserve">
      6) өнімнің негізгі (немесе функционалдық) арналуы немесе оны қолдану саласы; </w:t>
      </w:r>
    </w:p>
    <w:bookmarkEnd w:id="51"/>
    <w:bookmarkStart w:name="z54" w:id="52"/>
    <w:p>
      <w:pPr>
        <w:spacing w:after="0"/>
        <w:ind w:left="0"/>
        <w:jc w:val="both"/>
      </w:pPr>
      <w:r>
        <w:rPr>
          <w:rFonts w:ascii="Times New Roman"/>
          <w:b w:val="false"/>
          <w:i w:val="false"/>
          <w:color w:val="000000"/>
          <w:sz w:val="28"/>
        </w:rPr>
        <w:t xml:space="preserve">
      7) ілеспе құжаттарында көрсетілген атаулы деректер; </w:t>
      </w:r>
    </w:p>
    <w:bookmarkEnd w:id="52"/>
    <w:bookmarkStart w:name="z55" w:id="53"/>
    <w:p>
      <w:pPr>
        <w:spacing w:after="0"/>
        <w:ind w:left="0"/>
        <w:jc w:val="both"/>
      </w:pPr>
      <w:r>
        <w:rPr>
          <w:rFonts w:ascii="Times New Roman"/>
          <w:b w:val="false"/>
          <w:i w:val="false"/>
          <w:color w:val="000000"/>
          <w:sz w:val="28"/>
        </w:rPr>
        <w:t xml:space="preserve">
      8) осы партияға тиістілігі; </w:t>
      </w:r>
    </w:p>
    <w:bookmarkEnd w:id="53"/>
    <w:bookmarkStart w:name="z56" w:id="54"/>
    <w:p>
      <w:pPr>
        <w:spacing w:after="0"/>
        <w:ind w:left="0"/>
        <w:jc w:val="both"/>
      </w:pPr>
      <w:r>
        <w:rPr>
          <w:rFonts w:ascii="Times New Roman"/>
          <w:b w:val="false"/>
          <w:i w:val="false"/>
          <w:color w:val="000000"/>
          <w:sz w:val="28"/>
        </w:rPr>
        <w:t xml:space="preserve">
      9) осы техникалық регламентпен белгіленетіндердің санынан нақты түрдегі электр жабдығы үшін сәйкестікті растау рәсімінің жиынын айқындау. </w:t>
      </w:r>
    </w:p>
    <w:bookmarkEnd w:id="54"/>
    <w:bookmarkStart w:name="z57" w:id="55"/>
    <w:p>
      <w:pPr>
        <w:spacing w:after="0"/>
        <w:ind w:left="0"/>
        <w:jc w:val="both"/>
      </w:pPr>
      <w:r>
        <w:rPr>
          <w:rFonts w:ascii="Times New Roman"/>
          <w:b w:val="false"/>
          <w:i w:val="false"/>
          <w:color w:val="000000"/>
          <w:sz w:val="28"/>
        </w:rPr>
        <w:t xml:space="preserve">
      11. Сәйкестікті растау рәсіміне қатысушылар электр жабдығын бірегейлендіруді жүргізеді: </w:t>
      </w:r>
    </w:p>
    <w:bookmarkEnd w:id="55"/>
    <w:bookmarkStart w:name="z58" w:id="56"/>
    <w:p>
      <w:pPr>
        <w:spacing w:after="0"/>
        <w:ind w:left="0"/>
        <w:jc w:val="both"/>
      </w:pPr>
      <w:r>
        <w:rPr>
          <w:rFonts w:ascii="Times New Roman"/>
          <w:b w:val="false"/>
          <w:i w:val="false"/>
          <w:color w:val="000000"/>
          <w:sz w:val="28"/>
        </w:rPr>
        <w:t xml:space="preserve">
      1) сәйкестік (сәйкестікті декларациялау кезінде) туралы декларацияны қабылдайтын тұлға; </w:t>
      </w:r>
    </w:p>
    <w:bookmarkEnd w:id="56"/>
    <w:bookmarkStart w:name="z59" w:id="57"/>
    <w:p>
      <w:pPr>
        <w:spacing w:after="0"/>
        <w:ind w:left="0"/>
        <w:jc w:val="both"/>
      </w:pPr>
      <w:r>
        <w:rPr>
          <w:rFonts w:ascii="Times New Roman"/>
          <w:b w:val="false"/>
          <w:i w:val="false"/>
          <w:color w:val="000000"/>
          <w:sz w:val="28"/>
        </w:rPr>
        <w:t xml:space="preserve">
      2) өзінің аккредиттеу саласындағы шегіне сәйкес растау мақсатында сәйкестікті растау жөніндегі органмен немесе сәйкестік туралы декларацияны қабылдайтын тұлғамен шарт жағдайында өнім үлгілерінің сынақтарын жүзеге асыратын сынақ зертханасы; </w:t>
      </w:r>
    </w:p>
    <w:bookmarkEnd w:id="57"/>
    <w:bookmarkStart w:name="z60" w:id="58"/>
    <w:p>
      <w:pPr>
        <w:spacing w:after="0"/>
        <w:ind w:left="0"/>
        <w:jc w:val="both"/>
      </w:pPr>
      <w:r>
        <w:rPr>
          <w:rFonts w:ascii="Times New Roman"/>
          <w:b w:val="false"/>
          <w:i w:val="false"/>
          <w:color w:val="000000"/>
          <w:sz w:val="28"/>
        </w:rPr>
        <w:t xml:space="preserve">
      3) сәйкестікті растау жөніндегі орган (электр жабдығын сертификаттау кезінде). </w:t>
      </w:r>
    </w:p>
    <w:bookmarkEnd w:id="58"/>
    <w:bookmarkStart w:name="z61" w:id="59"/>
    <w:p>
      <w:pPr>
        <w:spacing w:after="0"/>
        <w:ind w:left="0"/>
        <w:jc w:val="both"/>
      </w:pPr>
      <w:r>
        <w:rPr>
          <w:rFonts w:ascii="Times New Roman"/>
          <w:b w:val="false"/>
          <w:i w:val="false"/>
          <w:color w:val="000000"/>
          <w:sz w:val="28"/>
        </w:rPr>
        <w:t xml:space="preserve">
      12. Сынақ зертханасы және сәйкестікті растау жөніндегі орган бұл ретте, осы техникалық регламентте жазылған электр жабдығының сәйкестігіне растау жүргізу ережесіне сәйкес жұмыс істейді. </w:t>
      </w:r>
    </w:p>
    <w:bookmarkEnd w:id="59"/>
    <w:bookmarkStart w:name="z62" w:id="60"/>
    <w:p>
      <w:pPr>
        <w:spacing w:after="0"/>
        <w:ind w:left="0"/>
        <w:jc w:val="both"/>
      </w:pPr>
      <w:r>
        <w:rPr>
          <w:rFonts w:ascii="Times New Roman"/>
          <w:b w:val="false"/>
          <w:i w:val="false"/>
          <w:color w:val="000000"/>
          <w:sz w:val="28"/>
        </w:rPr>
        <w:t xml:space="preserve">
      13. Нақты электр жабдығын бірегейлендіруге мүмкіндік беретін ақпарат сәйкестік туралы декларацияда немесе сәйкестік сертификатында көрсетілуі тиіс. </w:t>
      </w:r>
    </w:p>
    <w:bookmarkEnd w:id="60"/>
    <w:bookmarkStart w:name="z63" w:id="61"/>
    <w:p>
      <w:pPr>
        <w:spacing w:after="0"/>
        <w:ind w:left="0"/>
        <w:jc w:val="left"/>
      </w:pPr>
      <w:r>
        <w:rPr>
          <w:rFonts w:ascii="Times New Roman"/>
          <w:b/>
          <w:i w:val="false"/>
          <w:color w:val="000000"/>
        </w:rPr>
        <w:t xml:space="preserve"> 5. Қауіпсіздіктің негізгі талаптары</w:t>
      </w:r>
    </w:p>
    <w:bookmarkEnd w:id="61"/>
    <w:bookmarkStart w:name="z64" w:id="62"/>
    <w:p>
      <w:pPr>
        <w:spacing w:after="0"/>
        <w:ind w:left="0"/>
        <w:jc w:val="both"/>
      </w:pPr>
      <w:r>
        <w:rPr>
          <w:rFonts w:ascii="Times New Roman"/>
          <w:b w:val="false"/>
          <w:i w:val="false"/>
          <w:color w:val="000000"/>
          <w:sz w:val="28"/>
        </w:rPr>
        <w:t xml:space="preserve">
      14. Төменвольтті жабдық оны мақсаты бойынша қолдану және пайдалану құжаттарында көзделген қызметтің барлық мерзімі ішінде техникалық қызмет көрсетуге қойылатын талаптарды орындау кезінде бұл жабдық мыналарды қамтамасыз ететіндей әзірленуі және дайындалуы тиіс: </w:t>
      </w:r>
    </w:p>
    <w:bookmarkEnd w:id="62"/>
    <w:bookmarkStart w:name="z65" w:id="63"/>
    <w:p>
      <w:pPr>
        <w:spacing w:after="0"/>
        <w:ind w:left="0"/>
        <w:jc w:val="both"/>
      </w:pPr>
      <w:r>
        <w:rPr>
          <w:rFonts w:ascii="Times New Roman"/>
          <w:b w:val="false"/>
          <w:i w:val="false"/>
          <w:color w:val="000000"/>
          <w:sz w:val="28"/>
        </w:rPr>
        <w:t xml:space="preserve">
      1) электр тогының тікелей немесе жанама әсер етуден адамның өмірі мен денсаулығын қорғаудың қажетті деңгейі; </w:t>
      </w:r>
    </w:p>
    <w:bookmarkEnd w:id="63"/>
    <w:bookmarkStart w:name="z66" w:id="64"/>
    <w:p>
      <w:pPr>
        <w:spacing w:after="0"/>
        <w:ind w:left="0"/>
        <w:jc w:val="both"/>
      </w:pPr>
      <w:r>
        <w:rPr>
          <w:rFonts w:ascii="Times New Roman"/>
          <w:b w:val="false"/>
          <w:i w:val="false"/>
          <w:color w:val="000000"/>
          <w:sz w:val="28"/>
        </w:rPr>
        <w:t xml:space="preserve">
      2) қауіптердің пайда болуына алып келуі мүмкін жоғары температуралардың, доғалы разрядтардың немесе сәулеленулердің туындауының жол берілмейтін тәуекелінің болмауы; </w:t>
      </w:r>
    </w:p>
    <w:bookmarkEnd w:id="64"/>
    <w:bookmarkStart w:name="z67" w:id="65"/>
    <w:p>
      <w:pPr>
        <w:spacing w:after="0"/>
        <w:ind w:left="0"/>
        <w:jc w:val="both"/>
      </w:pPr>
      <w:r>
        <w:rPr>
          <w:rFonts w:ascii="Times New Roman"/>
          <w:b w:val="false"/>
          <w:i w:val="false"/>
          <w:color w:val="000000"/>
          <w:sz w:val="28"/>
        </w:rPr>
        <w:t xml:space="preserve">
      3) төменвольтті жабдықты қолдану кезінде туындайтын электр емес тектегі қауіптіліктерден адамның өмірі мен денсаулығын, мүлікті қорғаудың қажетті деңгейі; </w:t>
      </w:r>
    </w:p>
    <w:bookmarkEnd w:id="65"/>
    <w:bookmarkStart w:name="z68" w:id="66"/>
    <w:p>
      <w:pPr>
        <w:spacing w:after="0"/>
        <w:ind w:left="0"/>
        <w:jc w:val="both"/>
      </w:pPr>
      <w:r>
        <w:rPr>
          <w:rFonts w:ascii="Times New Roman"/>
          <w:b w:val="false"/>
          <w:i w:val="false"/>
          <w:color w:val="000000"/>
          <w:sz w:val="28"/>
        </w:rPr>
        <w:t xml:space="preserve">
      4) оқшаулау қорғаудың қажетті деңгейі; </w:t>
      </w:r>
    </w:p>
    <w:bookmarkEnd w:id="66"/>
    <w:bookmarkStart w:name="z69" w:id="67"/>
    <w:p>
      <w:pPr>
        <w:spacing w:after="0"/>
        <w:ind w:left="0"/>
        <w:jc w:val="both"/>
      </w:pPr>
      <w:r>
        <w:rPr>
          <w:rFonts w:ascii="Times New Roman"/>
          <w:b w:val="false"/>
          <w:i w:val="false"/>
          <w:color w:val="000000"/>
          <w:sz w:val="28"/>
        </w:rPr>
        <w:t xml:space="preserve">
      5) сыртқы ортаның тиісті климаттық жағдайлары кезінде сыртқы әсер ететін факторларға, оның ішінде, механикалық емес сипаттағы факторларға тұрақтылықтың қажетті деңгейі; </w:t>
      </w:r>
    </w:p>
    <w:bookmarkEnd w:id="67"/>
    <w:bookmarkStart w:name="z70" w:id="68"/>
    <w:p>
      <w:pPr>
        <w:spacing w:after="0"/>
        <w:ind w:left="0"/>
        <w:jc w:val="both"/>
      </w:pPr>
      <w:r>
        <w:rPr>
          <w:rFonts w:ascii="Times New Roman"/>
          <w:b w:val="false"/>
          <w:i w:val="false"/>
          <w:color w:val="000000"/>
          <w:sz w:val="28"/>
        </w:rPr>
        <w:t xml:space="preserve">
      6) сыртқы әсер ететін факторлардың әсерімен туындайтын ауырлықтар кезінде жол берілмейтін қатердің болмауы; </w:t>
      </w:r>
    </w:p>
    <w:bookmarkEnd w:id="68"/>
    <w:bookmarkStart w:name="z71" w:id="69"/>
    <w:p>
      <w:pPr>
        <w:spacing w:after="0"/>
        <w:ind w:left="0"/>
        <w:jc w:val="both"/>
      </w:pPr>
      <w:r>
        <w:rPr>
          <w:rFonts w:ascii="Times New Roman"/>
          <w:b w:val="false"/>
          <w:i w:val="false"/>
          <w:color w:val="000000"/>
          <w:sz w:val="28"/>
        </w:rPr>
        <w:t xml:space="preserve">
      7) қосу және (немесе) монтаждау кезінде жол берілмейтін қатердің болмауы. </w:t>
      </w:r>
    </w:p>
    <w:bookmarkEnd w:id="69"/>
    <w:bookmarkStart w:name="z72" w:id="70"/>
    <w:p>
      <w:pPr>
        <w:spacing w:after="0"/>
        <w:ind w:left="0"/>
        <w:jc w:val="both"/>
      </w:pPr>
      <w:r>
        <w:rPr>
          <w:rFonts w:ascii="Times New Roman"/>
          <w:b w:val="false"/>
          <w:i w:val="false"/>
          <w:color w:val="000000"/>
          <w:sz w:val="28"/>
        </w:rPr>
        <w:t xml:space="preserve">
      15. Төменвольтті жабдықтың атауы мен белгіленуі (типі, маркасы, моделі), оның өлшемдері және қауіпсіздікке әсер ететін сипаттамалары, дайындаушының атауы және (немесе) тауарлық белгісі, дайындаушы елдің атауы төменвольтті жабдыққа тікелей белгіленуі және оған қоса берілетін пайдалану құжаттарында көрсетілуі тиіс. </w:t>
      </w:r>
    </w:p>
    <w:bookmarkEnd w:id="70"/>
    <w:p>
      <w:pPr>
        <w:spacing w:after="0"/>
        <w:ind w:left="0"/>
        <w:jc w:val="both"/>
      </w:pPr>
      <w:r>
        <w:rPr>
          <w:rFonts w:ascii="Times New Roman"/>
          <w:b w:val="false"/>
          <w:i w:val="false"/>
          <w:color w:val="000000"/>
          <w:sz w:val="28"/>
        </w:rPr>
        <w:t xml:space="preserve">
      Жаңғыртудан өткен төменвольтті жабдық үшін жаңғыртудан кейін оның өлшемдері мен сипаттамаларын (олар өзгерген кезде), жаңғыртуды жүргізген шаруашылық жүргізуші субъектінің атауын және (немесе) тауарлық белгісін және оның күнін көрсетеді. </w:t>
      </w:r>
    </w:p>
    <w:p>
      <w:pPr>
        <w:spacing w:after="0"/>
        <w:ind w:left="0"/>
        <w:jc w:val="both"/>
      </w:pPr>
      <w:r>
        <w:rPr>
          <w:rFonts w:ascii="Times New Roman"/>
          <w:b w:val="false"/>
          <w:i w:val="false"/>
          <w:color w:val="000000"/>
          <w:sz w:val="28"/>
        </w:rPr>
        <w:t xml:space="preserve">
      Жаңғыртуға дейін төменвольтті жабдықта келтірілген таңбалау деректері жаңғыртуды жүргізген ұйымның шешімі бойынша сақталуы мүмкін. </w:t>
      </w:r>
    </w:p>
    <w:bookmarkStart w:name="z73" w:id="71"/>
    <w:p>
      <w:pPr>
        <w:spacing w:after="0"/>
        <w:ind w:left="0"/>
        <w:jc w:val="both"/>
      </w:pPr>
      <w:r>
        <w:rPr>
          <w:rFonts w:ascii="Times New Roman"/>
          <w:b w:val="false"/>
          <w:i w:val="false"/>
          <w:color w:val="000000"/>
          <w:sz w:val="28"/>
        </w:rPr>
        <w:t xml:space="preserve">
      16. Егер, осы регламенттің 16-тармағында келтірілген мәліметтерді төменвольтті жабдыққа тікелей белгілеу мүмкін болмаса, онда олар осы жабдыққа қоса берілген пайдалану құжаттарында ғана көрсетілуі мүмкін. Бұл ретте, дайындаушының атауы және (немесе) оның тауарлық белгісі, төменвольтті жабдықтың атауы және белгіленуі (типі, маркасы, моделі) орамаға белгіленуі тиіс. </w:t>
      </w:r>
    </w:p>
    <w:bookmarkEnd w:id="71"/>
    <w:bookmarkStart w:name="z74" w:id="72"/>
    <w:p>
      <w:pPr>
        <w:spacing w:after="0"/>
        <w:ind w:left="0"/>
        <w:jc w:val="both"/>
      </w:pPr>
      <w:r>
        <w:rPr>
          <w:rFonts w:ascii="Times New Roman"/>
          <w:b w:val="false"/>
          <w:i w:val="false"/>
          <w:color w:val="000000"/>
          <w:sz w:val="28"/>
        </w:rPr>
        <w:t xml:space="preserve">
      17. Төменвольтті жабдықты таңбалау анық, жеңіл оқылатын және қарау үшін қолжетімді төменвольтті жабдықтың бетіне белгіленуі тиіс. </w:t>
      </w:r>
    </w:p>
    <w:bookmarkEnd w:id="72"/>
    <w:bookmarkStart w:name="z75" w:id="73"/>
    <w:p>
      <w:pPr>
        <w:spacing w:after="0"/>
        <w:ind w:left="0"/>
        <w:jc w:val="both"/>
      </w:pPr>
      <w:r>
        <w:rPr>
          <w:rFonts w:ascii="Times New Roman"/>
          <w:b w:val="false"/>
          <w:i w:val="false"/>
          <w:color w:val="000000"/>
          <w:sz w:val="28"/>
        </w:rPr>
        <w:t xml:space="preserve">
      18. Төменвольтті жабдыққа пайдалану құжаттары мыналарды қамтуы тиіс: </w:t>
      </w:r>
    </w:p>
    <w:bookmarkEnd w:id="73"/>
    <w:bookmarkStart w:name="z76" w:id="74"/>
    <w:p>
      <w:pPr>
        <w:spacing w:after="0"/>
        <w:ind w:left="0"/>
        <w:jc w:val="both"/>
      </w:pPr>
      <w:r>
        <w:rPr>
          <w:rFonts w:ascii="Times New Roman"/>
          <w:b w:val="false"/>
          <w:i w:val="false"/>
          <w:color w:val="000000"/>
          <w:sz w:val="28"/>
        </w:rPr>
        <w:t xml:space="preserve">
      1) осы баптың 16-тармағында аталған ақпарат; </w:t>
      </w:r>
    </w:p>
    <w:bookmarkEnd w:id="74"/>
    <w:bookmarkStart w:name="z77" w:id="75"/>
    <w:p>
      <w:pPr>
        <w:spacing w:after="0"/>
        <w:ind w:left="0"/>
        <w:jc w:val="both"/>
      </w:pPr>
      <w:r>
        <w:rPr>
          <w:rFonts w:ascii="Times New Roman"/>
          <w:b w:val="false"/>
          <w:i w:val="false"/>
          <w:color w:val="000000"/>
          <w:sz w:val="28"/>
        </w:rPr>
        <w:t xml:space="preserve">
      2) оның мақсаты туралы ақпарат; </w:t>
      </w:r>
    </w:p>
    <w:bookmarkEnd w:id="75"/>
    <w:bookmarkStart w:name="z78" w:id="76"/>
    <w:p>
      <w:pPr>
        <w:spacing w:after="0"/>
        <w:ind w:left="0"/>
        <w:jc w:val="both"/>
      </w:pPr>
      <w:r>
        <w:rPr>
          <w:rFonts w:ascii="Times New Roman"/>
          <w:b w:val="false"/>
          <w:i w:val="false"/>
          <w:color w:val="000000"/>
          <w:sz w:val="28"/>
        </w:rPr>
        <w:t xml:space="preserve">
      3) негізгі тұтынушылық қасиеттері немесе сипаттамалары; </w:t>
      </w:r>
    </w:p>
    <w:bookmarkEnd w:id="76"/>
    <w:bookmarkStart w:name="z79" w:id="77"/>
    <w:p>
      <w:pPr>
        <w:spacing w:after="0"/>
        <w:ind w:left="0"/>
        <w:jc w:val="both"/>
      </w:pPr>
      <w:r>
        <w:rPr>
          <w:rFonts w:ascii="Times New Roman"/>
          <w:b w:val="false"/>
          <w:i w:val="false"/>
          <w:color w:val="000000"/>
          <w:sz w:val="28"/>
        </w:rPr>
        <w:t xml:space="preserve">
      4) қауіпсіз пайдаланудың ережелері мен шарттары; </w:t>
      </w:r>
    </w:p>
    <w:bookmarkEnd w:id="77"/>
    <w:bookmarkStart w:name="z80" w:id="78"/>
    <w:p>
      <w:pPr>
        <w:spacing w:after="0"/>
        <w:ind w:left="0"/>
        <w:jc w:val="both"/>
      </w:pPr>
      <w:r>
        <w:rPr>
          <w:rFonts w:ascii="Times New Roman"/>
          <w:b w:val="false"/>
          <w:i w:val="false"/>
          <w:color w:val="000000"/>
          <w:sz w:val="28"/>
        </w:rPr>
        <w:t xml:space="preserve">
      5) сақтаудың, тасымалдаудың, өткізудің, монтаждаудың және кәдеге жаратудың ережелері мен шарттары (қажеттілік кезінде - оларға қойылатын талаптар); </w:t>
      </w:r>
    </w:p>
    <w:bookmarkEnd w:id="78"/>
    <w:bookmarkStart w:name="z81" w:id="79"/>
    <w:p>
      <w:pPr>
        <w:spacing w:after="0"/>
        <w:ind w:left="0"/>
        <w:jc w:val="both"/>
      </w:pPr>
      <w:r>
        <w:rPr>
          <w:rFonts w:ascii="Times New Roman"/>
          <w:b w:val="false"/>
          <w:i w:val="false"/>
          <w:color w:val="000000"/>
          <w:sz w:val="28"/>
        </w:rPr>
        <w:t xml:space="preserve">
      6) осы жабдықтың ақаулығы табылған кезде қабылдау қажет шаралар туралы ақпарат; </w:t>
      </w:r>
    </w:p>
    <w:bookmarkEnd w:id="79"/>
    <w:bookmarkStart w:name="z82" w:id="80"/>
    <w:p>
      <w:pPr>
        <w:spacing w:after="0"/>
        <w:ind w:left="0"/>
        <w:jc w:val="both"/>
      </w:pPr>
      <w:r>
        <w:rPr>
          <w:rFonts w:ascii="Times New Roman"/>
          <w:b w:val="false"/>
          <w:i w:val="false"/>
          <w:color w:val="000000"/>
          <w:sz w:val="28"/>
        </w:rPr>
        <w:t xml:space="preserve">
      7) дайындаушының орналасқан жері, онымен байланыс үшін ақпарат; </w:t>
      </w:r>
    </w:p>
    <w:bookmarkEnd w:id="80"/>
    <w:bookmarkStart w:name="z83" w:id="81"/>
    <w:p>
      <w:pPr>
        <w:spacing w:after="0"/>
        <w:ind w:left="0"/>
        <w:jc w:val="both"/>
      </w:pPr>
      <w:r>
        <w:rPr>
          <w:rFonts w:ascii="Times New Roman"/>
          <w:b w:val="false"/>
          <w:i w:val="false"/>
          <w:color w:val="000000"/>
          <w:sz w:val="28"/>
        </w:rPr>
        <w:t xml:space="preserve">
      8) дайындаушының, импорттаушының уәкілетті өкілінің атауы және орналасқан жері, онымен байланыс үшін ақпарат; </w:t>
      </w:r>
    </w:p>
    <w:bookmarkEnd w:id="81"/>
    <w:bookmarkStart w:name="z84" w:id="82"/>
    <w:p>
      <w:pPr>
        <w:spacing w:after="0"/>
        <w:ind w:left="0"/>
        <w:jc w:val="both"/>
      </w:pPr>
      <w:r>
        <w:rPr>
          <w:rFonts w:ascii="Times New Roman"/>
          <w:b w:val="false"/>
          <w:i w:val="false"/>
          <w:color w:val="000000"/>
          <w:sz w:val="28"/>
        </w:rPr>
        <w:t xml:space="preserve">
      9) дайындау күні; </w:t>
      </w:r>
    </w:p>
    <w:bookmarkEnd w:id="82"/>
    <w:bookmarkStart w:name="z85" w:id="83"/>
    <w:p>
      <w:pPr>
        <w:spacing w:after="0"/>
        <w:ind w:left="0"/>
        <w:jc w:val="both"/>
      </w:pPr>
      <w:r>
        <w:rPr>
          <w:rFonts w:ascii="Times New Roman"/>
          <w:b w:val="false"/>
          <w:i w:val="false"/>
          <w:color w:val="000000"/>
          <w:sz w:val="28"/>
        </w:rPr>
        <w:t xml:space="preserve">
      10) осы жабдықтың осы техникалық регламентке сәйкестігі туралы декларацияның көшірмесі. </w:t>
      </w:r>
    </w:p>
    <w:bookmarkEnd w:id="83"/>
    <w:bookmarkStart w:name="z86" w:id="84"/>
    <w:p>
      <w:pPr>
        <w:spacing w:after="0"/>
        <w:ind w:left="0"/>
        <w:jc w:val="both"/>
      </w:pPr>
      <w:r>
        <w:rPr>
          <w:rFonts w:ascii="Times New Roman"/>
          <w:b w:val="false"/>
          <w:i w:val="false"/>
          <w:color w:val="000000"/>
          <w:sz w:val="28"/>
        </w:rPr>
        <w:t xml:space="preserve">
      19. Техникалық құжаттама мен таңбалау мемлекеттік және орыс тілінде орындалады. </w:t>
      </w:r>
    </w:p>
    <w:bookmarkEnd w:id="84"/>
    <w:bookmarkStart w:name="z87" w:id="85"/>
    <w:p>
      <w:pPr>
        <w:spacing w:after="0"/>
        <w:ind w:left="0"/>
        <w:jc w:val="left"/>
      </w:pPr>
      <w:r>
        <w:rPr>
          <w:rFonts w:ascii="Times New Roman"/>
          <w:b/>
          <w:i w:val="false"/>
          <w:color w:val="000000"/>
        </w:rPr>
        <w:t xml:space="preserve"> 6. Міндетті талаптар</w:t>
      </w:r>
    </w:p>
    <w:bookmarkEnd w:id="85"/>
    <w:bookmarkStart w:name="z88" w:id="86"/>
    <w:p>
      <w:pPr>
        <w:spacing w:after="0"/>
        <w:ind w:left="0"/>
        <w:jc w:val="both"/>
      </w:pPr>
      <w:r>
        <w:rPr>
          <w:rFonts w:ascii="Times New Roman"/>
          <w:b w:val="false"/>
          <w:i w:val="false"/>
          <w:color w:val="000000"/>
          <w:sz w:val="28"/>
        </w:rPr>
        <w:t xml:space="preserve">
      20. Электр жабдығына қатысты сатып алушыға арналған ақпарат мыналарда: </w:t>
      </w:r>
    </w:p>
    <w:bookmarkEnd w:id="86"/>
    <w:bookmarkStart w:name="z89" w:id="87"/>
    <w:p>
      <w:pPr>
        <w:spacing w:after="0"/>
        <w:ind w:left="0"/>
        <w:jc w:val="both"/>
      </w:pPr>
      <w:r>
        <w:rPr>
          <w:rFonts w:ascii="Times New Roman"/>
          <w:b w:val="false"/>
          <w:i w:val="false"/>
          <w:color w:val="000000"/>
          <w:sz w:val="28"/>
        </w:rPr>
        <w:t xml:space="preserve">
      1) бұйымның таңбалауында; </w:t>
      </w:r>
    </w:p>
    <w:bookmarkEnd w:id="87"/>
    <w:bookmarkStart w:name="z90" w:id="88"/>
    <w:p>
      <w:pPr>
        <w:spacing w:after="0"/>
        <w:ind w:left="0"/>
        <w:jc w:val="both"/>
      </w:pPr>
      <w:r>
        <w:rPr>
          <w:rFonts w:ascii="Times New Roman"/>
          <w:b w:val="false"/>
          <w:i w:val="false"/>
          <w:color w:val="000000"/>
          <w:sz w:val="28"/>
        </w:rPr>
        <w:t xml:space="preserve">
      2) ілеспе құжаттарда; </w:t>
      </w:r>
    </w:p>
    <w:bookmarkEnd w:id="88"/>
    <w:bookmarkStart w:name="z91" w:id="89"/>
    <w:p>
      <w:pPr>
        <w:spacing w:after="0"/>
        <w:ind w:left="0"/>
        <w:jc w:val="both"/>
      </w:pPr>
      <w:r>
        <w:rPr>
          <w:rFonts w:ascii="Times New Roman"/>
          <w:b w:val="false"/>
          <w:i w:val="false"/>
          <w:color w:val="000000"/>
          <w:sz w:val="28"/>
        </w:rPr>
        <w:t xml:space="preserve">
      3) техникалық құжаттамада келтірілуі тиіс. </w:t>
      </w:r>
    </w:p>
    <w:bookmarkEnd w:id="89"/>
    <w:bookmarkStart w:name="z92" w:id="90"/>
    <w:p>
      <w:pPr>
        <w:spacing w:after="0"/>
        <w:ind w:left="0"/>
        <w:jc w:val="both"/>
      </w:pPr>
      <w:r>
        <w:rPr>
          <w:rFonts w:ascii="Times New Roman"/>
          <w:b w:val="false"/>
          <w:i w:val="false"/>
          <w:color w:val="000000"/>
          <w:sz w:val="28"/>
        </w:rPr>
        <w:t xml:space="preserve">
      21. Жалпы жағдайдағы бұйымды таңбалау мынадай негізгі және қосымша деректерден тұруы тиіс: </w:t>
      </w:r>
    </w:p>
    <w:bookmarkEnd w:id="90"/>
    <w:bookmarkStart w:name="z93" w:id="91"/>
    <w:p>
      <w:pPr>
        <w:spacing w:after="0"/>
        <w:ind w:left="0"/>
        <w:jc w:val="both"/>
      </w:pPr>
      <w:r>
        <w:rPr>
          <w:rFonts w:ascii="Times New Roman"/>
          <w:b w:val="false"/>
          <w:i w:val="false"/>
          <w:color w:val="000000"/>
          <w:sz w:val="28"/>
        </w:rPr>
        <w:t xml:space="preserve">
      Негізгі деректер: </w:t>
      </w:r>
    </w:p>
    <w:bookmarkEnd w:id="91"/>
    <w:bookmarkStart w:name="z94" w:id="92"/>
    <w:p>
      <w:pPr>
        <w:spacing w:after="0"/>
        <w:ind w:left="0"/>
        <w:jc w:val="both"/>
      </w:pPr>
      <w:r>
        <w:rPr>
          <w:rFonts w:ascii="Times New Roman"/>
          <w:b w:val="false"/>
          <w:i w:val="false"/>
          <w:color w:val="000000"/>
          <w:sz w:val="28"/>
        </w:rPr>
        <w:t xml:space="preserve">
      1) бұйымның атауы, тип, модель, модификация, сауда атауы; </w:t>
      </w:r>
    </w:p>
    <w:bookmarkEnd w:id="92"/>
    <w:bookmarkStart w:name="z95" w:id="93"/>
    <w:p>
      <w:pPr>
        <w:spacing w:after="0"/>
        <w:ind w:left="0"/>
        <w:jc w:val="both"/>
      </w:pPr>
      <w:r>
        <w:rPr>
          <w:rFonts w:ascii="Times New Roman"/>
          <w:b w:val="false"/>
          <w:i w:val="false"/>
          <w:color w:val="000000"/>
          <w:sz w:val="28"/>
        </w:rPr>
        <w:t xml:space="preserve">
      2) дайындаушының немесе жауапты жеткізушінің атауы, сауда таңбасы немесе тауарлық белгісі; </w:t>
      </w:r>
    </w:p>
    <w:bookmarkEnd w:id="93"/>
    <w:bookmarkStart w:name="z96" w:id="94"/>
    <w:p>
      <w:pPr>
        <w:spacing w:after="0"/>
        <w:ind w:left="0"/>
        <w:jc w:val="both"/>
      </w:pPr>
      <w:r>
        <w:rPr>
          <w:rFonts w:ascii="Times New Roman"/>
          <w:b w:val="false"/>
          <w:i w:val="false"/>
          <w:color w:val="000000"/>
          <w:sz w:val="28"/>
        </w:rPr>
        <w:t xml:space="preserve">
      3) дайындаушы елдің атауы; </w:t>
      </w:r>
    </w:p>
    <w:bookmarkEnd w:id="94"/>
    <w:bookmarkStart w:name="z97" w:id="95"/>
    <w:p>
      <w:pPr>
        <w:spacing w:after="0"/>
        <w:ind w:left="0"/>
        <w:jc w:val="both"/>
      </w:pPr>
      <w:r>
        <w:rPr>
          <w:rFonts w:ascii="Times New Roman"/>
          <w:b w:val="false"/>
          <w:i w:val="false"/>
          <w:color w:val="000000"/>
          <w:sz w:val="28"/>
        </w:rPr>
        <w:t xml:space="preserve">
      4) нарықтағы айналым белгісі; </w:t>
      </w:r>
    </w:p>
    <w:bookmarkEnd w:id="95"/>
    <w:bookmarkStart w:name="z98" w:id="96"/>
    <w:p>
      <w:pPr>
        <w:spacing w:after="0"/>
        <w:ind w:left="0"/>
        <w:jc w:val="both"/>
      </w:pPr>
      <w:r>
        <w:rPr>
          <w:rFonts w:ascii="Times New Roman"/>
          <w:b w:val="false"/>
          <w:i w:val="false"/>
          <w:color w:val="000000"/>
          <w:sz w:val="28"/>
        </w:rPr>
        <w:t xml:space="preserve">
      5) ол бойынша бұйым шығарылатын нормативтік құжат; </w:t>
      </w:r>
    </w:p>
    <w:bookmarkEnd w:id="96"/>
    <w:bookmarkStart w:name="z99" w:id="97"/>
    <w:p>
      <w:pPr>
        <w:spacing w:after="0"/>
        <w:ind w:left="0"/>
        <w:jc w:val="both"/>
      </w:pPr>
      <w:r>
        <w:rPr>
          <w:rFonts w:ascii="Times New Roman"/>
          <w:b w:val="false"/>
          <w:i w:val="false"/>
          <w:color w:val="000000"/>
          <w:sz w:val="28"/>
        </w:rPr>
        <w:t xml:space="preserve">
      6) пайдаланылатын токтың сипаттамасы және электр тогымен соғудан қорғау деңгейі; </w:t>
      </w:r>
    </w:p>
    <w:bookmarkEnd w:id="97"/>
    <w:bookmarkStart w:name="z100" w:id="98"/>
    <w:p>
      <w:pPr>
        <w:spacing w:after="0"/>
        <w:ind w:left="0"/>
        <w:jc w:val="both"/>
      </w:pPr>
      <w:r>
        <w:rPr>
          <w:rFonts w:ascii="Times New Roman"/>
          <w:b w:val="false"/>
          <w:i w:val="false"/>
          <w:color w:val="000000"/>
          <w:sz w:val="28"/>
        </w:rPr>
        <w:t xml:space="preserve">
      7) электр тогының атаулы кернеуі немесе атаулы кернеулер диапазоны; </w:t>
      </w:r>
    </w:p>
    <w:bookmarkEnd w:id="98"/>
    <w:bookmarkStart w:name="z101" w:id="99"/>
    <w:p>
      <w:pPr>
        <w:spacing w:after="0"/>
        <w:ind w:left="0"/>
        <w:jc w:val="both"/>
      </w:pPr>
      <w:r>
        <w:rPr>
          <w:rFonts w:ascii="Times New Roman"/>
          <w:b w:val="false"/>
          <w:i w:val="false"/>
          <w:color w:val="000000"/>
          <w:sz w:val="28"/>
        </w:rPr>
        <w:t xml:space="preserve">
      8) егер, атаулы жиілігі көрсетілмесе, ток түрінің шартты белгіленуі; </w:t>
      </w:r>
    </w:p>
    <w:bookmarkEnd w:id="99"/>
    <w:bookmarkStart w:name="z102" w:id="100"/>
    <w:p>
      <w:pPr>
        <w:spacing w:after="0"/>
        <w:ind w:left="0"/>
        <w:jc w:val="both"/>
      </w:pPr>
      <w:r>
        <w:rPr>
          <w:rFonts w:ascii="Times New Roman"/>
          <w:b w:val="false"/>
          <w:i w:val="false"/>
          <w:color w:val="000000"/>
          <w:sz w:val="28"/>
        </w:rPr>
        <w:t xml:space="preserve">
      9) электр тогымен соғудан қорғауды классын шартты белгілеу; </w:t>
      </w:r>
    </w:p>
    <w:bookmarkEnd w:id="100"/>
    <w:bookmarkStart w:name="z103" w:id="101"/>
    <w:p>
      <w:pPr>
        <w:spacing w:after="0"/>
        <w:ind w:left="0"/>
        <w:jc w:val="both"/>
      </w:pPr>
      <w:r>
        <w:rPr>
          <w:rFonts w:ascii="Times New Roman"/>
          <w:b w:val="false"/>
          <w:i w:val="false"/>
          <w:color w:val="000000"/>
          <w:sz w:val="28"/>
        </w:rPr>
        <w:t xml:space="preserve">
      10) қабықшамен қамтамасыз етілетін қорғау деңгейі. </w:t>
      </w:r>
    </w:p>
    <w:bookmarkEnd w:id="101"/>
    <w:bookmarkStart w:name="z104" w:id="102"/>
    <w:p>
      <w:pPr>
        <w:spacing w:after="0"/>
        <w:ind w:left="0"/>
        <w:jc w:val="both"/>
      </w:pPr>
      <w:r>
        <w:rPr>
          <w:rFonts w:ascii="Times New Roman"/>
          <w:b w:val="false"/>
          <w:i w:val="false"/>
          <w:color w:val="000000"/>
          <w:sz w:val="28"/>
        </w:rPr>
        <w:t xml:space="preserve">
      22. Қажеттілік кезінде қолданылатын қосымша деректер: </w:t>
      </w:r>
    </w:p>
    <w:bookmarkEnd w:id="102"/>
    <w:bookmarkStart w:name="z105" w:id="103"/>
    <w:p>
      <w:pPr>
        <w:spacing w:after="0"/>
        <w:ind w:left="0"/>
        <w:jc w:val="both"/>
      </w:pPr>
      <w:r>
        <w:rPr>
          <w:rFonts w:ascii="Times New Roman"/>
          <w:b w:val="false"/>
          <w:i w:val="false"/>
          <w:color w:val="000000"/>
          <w:sz w:val="28"/>
        </w:rPr>
        <w:t xml:space="preserve">
      1) атаулы тұтынылатын немесе пайдалы қуат не атаулы ток; </w:t>
      </w:r>
    </w:p>
    <w:bookmarkEnd w:id="103"/>
    <w:bookmarkStart w:name="z106" w:id="104"/>
    <w:p>
      <w:pPr>
        <w:spacing w:after="0"/>
        <w:ind w:left="0"/>
        <w:jc w:val="both"/>
      </w:pPr>
      <w:r>
        <w:rPr>
          <w:rFonts w:ascii="Times New Roman"/>
          <w:b w:val="false"/>
          <w:i w:val="false"/>
          <w:color w:val="000000"/>
          <w:sz w:val="28"/>
        </w:rPr>
        <w:t xml:space="preserve">
      2) электр тогының жиілігі; </w:t>
      </w:r>
    </w:p>
    <w:bookmarkEnd w:id="104"/>
    <w:bookmarkStart w:name="z107" w:id="105"/>
    <w:p>
      <w:pPr>
        <w:spacing w:after="0"/>
        <w:ind w:left="0"/>
        <w:jc w:val="both"/>
      </w:pPr>
      <w:r>
        <w:rPr>
          <w:rFonts w:ascii="Times New Roman"/>
          <w:b w:val="false"/>
          <w:i w:val="false"/>
          <w:color w:val="000000"/>
          <w:sz w:val="28"/>
        </w:rPr>
        <w:t xml:space="preserve">
      3) өнімділік; </w:t>
      </w:r>
    </w:p>
    <w:bookmarkEnd w:id="105"/>
    <w:bookmarkStart w:name="z108" w:id="106"/>
    <w:p>
      <w:pPr>
        <w:spacing w:after="0"/>
        <w:ind w:left="0"/>
        <w:jc w:val="both"/>
      </w:pPr>
      <w:r>
        <w:rPr>
          <w:rFonts w:ascii="Times New Roman"/>
          <w:b w:val="false"/>
          <w:i w:val="false"/>
          <w:color w:val="000000"/>
          <w:sz w:val="28"/>
        </w:rPr>
        <w:t xml:space="preserve">
      4) салмағы. </w:t>
      </w:r>
    </w:p>
    <w:bookmarkEnd w:id="106"/>
    <w:bookmarkStart w:name="z109" w:id="107"/>
    <w:p>
      <w:pPr>
        <w:spacing w:after="0"/>
        <w:ind w:left="0"/>
        <w:jc w:val="left"/>
      </w:pPr>
      <w:r>
        <w:rPr>
          <w:rFonts w:ascii="Times New Roman"/>
          <w:b/>
          <w:i w:val="false"/>
          <w:color w:val="000000"/>
        </w:rPr>
        <w:t xml:space="preserve"> 7. Электр жабдығына арналған ілеспе құжаттардағы және техникалық құжаттамадағы сатып алушы үшін ақпаратқа қойылатын негізгі талаптар</w:t>
      </w:r>
    </w:p>
    <w:bookmarkEnd w:id="107"/>
    <w:bookmarkStart w:name="z110" w:id="108"/>
    <w:p>
      <w:pPr>
        <w:spacing w:after="0"/>
        <w:ind w:left="0"/>
        <w:jc w:val="both"/>
      </w:pPr>
      <w:r>
        <w:rPr>
          <w:rFonts w:ascii="Times New Roman"/>
          <w:b w:val="false"/>
          <w:i w:val="false"/>
          <w:color w:val="000000"/>
          <w:sz w:val="28"/>
        </w:rPr>
        <w:t xml:space="preserve">
      23. Сатып алушы үшін ақпарат нақты электр жабдығына арналған ілеспе құжаттарда және техникалық құжаттамада мынадай негізгі деректерден тұруы тиіс: </w:t>
      </w:r>
    </w:p>
    <w:bookmarkEnd w:id="108"/>
    <w:bookmarkStart w:name="z111" w:id="109"/>
    <w:p>
      <w:pPr>
        <w:spacing w:after="0"/>
        <w:ind w:left="0"/>
        <w:jc w:val="both"/>
      </w:pPr>
      <w:r>
        <w:rPr>
          <w:rFonts w:ascii="Times New Roman"/>
          <w:b w:val="false"/>
          <w:i w:val="false"/>
          <w:color w:val="000000"/>
          <w:sz w:val="28"/>
        </w:rPr>
        <w:t xml:space="preserve">
      1) бұйымның атауы, тип, модель, модификация, сауда атауы; </w:t>
      </w:r>
    </w:p>
    <w:bookmarkEnd w:id="109"/>
    <w:bookmarkStart w:name="z112" w:id="110"/>
    <w:p>
      <w:pPr>
        <w:spacing w:after="0"/>
        <w:ind w:left="0"/>
        <w:jc w:val="both"/>
      </w:pPr>
      <w:r>
        <w:rPr>
          <w:rFonts w:ascii="Times New Roman"/>
          <w:b w:val="false"/>
          <w:i w:val="false"/>
          <w:color w:val="000000"/>
          <w:sz w:val="28"/>
        </w:rPr>
        <w:t xml:space="preserve">
      2) дайындаушының немесе жауапты жеткізушінің атауы, сауда маркасы немесе тауарлық белгісі; </w:t>
      </w:r>
    </w:p>
    <w:bookmarkEnd w:id="110"/>
    <w:bookmarkStart w:name="z113" w:id="111"/>
    <w:p>
      <w:pPr>
        <w:spacing w:after="0"/>
        <w:ind w:left="0"/>
        <w:jc w:val="both"/>
      </w:pPr>
      <w:r>
        <w:rPr>
          <w:rFonts w:ascii="Times New Roman"/>
          <w:b w:val="false"/>
          <w:i w:val="false"/>
          <w:color w:val="000000"/>
          <w:sz w:val="28"/>
        </w:rPr>
        <w:t xml:space="preserve">
      3) дайындаушы елдің атауы; </w:t>
      </w:r>
    </w:p>
    <w:bookmarkEnd w:id="111"/>
    <w:bookmarkStart w:name="z114" w:id="112"/>
    <w:p>
      <w:pPr>
        <w:spacing w:after="0"/>
        <w:ind w:left="0"/>
        <w:jc w:val="both"/>
      </w:pPr>
      <w:r>
        <w:rPr>
          <w:rFonts w:ascii="Times New Roman"/>
          <w:b w:val="false"/>
          <w:i w:val="false"/>
          <w:color w:val="000000"/>
          <w:sz w:val="28"/>
        </w:rPr>
        <w:t xml:space="preserve">
      4) өнімнің негізгі (немесе функционалдық) мақсаты немесе оны қолдану саласы; </w:t>
      </w:r>
    </w:p>
    <w:bookmarkEnd w:id="112"/>
    <w:bookmarkStart w:name="z115" w:id="113"/>
    <w:p>
      <w:pPr>
        <w:spacing w:after="0"/>
        <w:ind w:left="0"/>
        <w:jc w:val="both"/>
      </w:pPr>
      <w:r>
        <w:rPr>
          <w:rFonts w:ascii="Times New Roman"/>
          <w:b w:val="false"/>
          <w:i w:val="false"/>
          <w:color w:val="000000"/>
          <w:sz w:val="28"/>
        </w:rPr>
        <w:t xml:space="preserve">
      5) қауіпсіз сақтаудың, тасымалдаудың, қауіпсіз және тиімді пайдаланудың, жөндеудің, қалпына келтірудің, кәдеге жаратудың, жоюдың (қажеттілік кезінде) ережелері мен шарттары; </w:t>
      </w:r>
    </w:p>
    <w:bookmarkEnd w:id="113"/>
    <w:bookmarkStart w:name="z116" w:id="114"/>
    <w:p>
      <w:pPr>
        <w:spacing w:after="0"/>
        <w:ind w:left="0"/>
        <w:jc w:val="both"/>
      </w:pPr>
      <w:r>
        <w:rPr>
          <w:rFonts w:ascii="Times New Roman"/>
          <w:b w:val="false"/>
          <w:i w:val="false"/>
          <w:color w:val="000000"/>
          <w:sz w:val="28"/>
        </w:rPr>
        <w:t xml:space="preserve">
      6) негізгі тұтынушылық қасиеттері немесе сипаттамалары; </w:t>
      </w:r>
    </w:p>
    <w:bookmarkEnd w:id="114"/>
    <w:bookmarkStart w:name="z117" w:id="115"/>
    <w:p>
      <w:pPr>
        <w:spacing w:after="0"/>
        <w:ind w:left="0"/>
        <w:jc w:val="both"/>
      </w:pPr>
      <w:r>
        <w:rPr>
          <w:rFonts w:ascii="Times New Roman"/>
          <w:b w:val="false"/>
          <w:i w:val="false"/>
          <w:color w:val="000000"/>
          <w:sz w:val="28"/>
        </w:rPr>
        <w:t xml:space="preserve">
      7) сәйкестік сертификатының немесе сәйкестік туралы декларацияның (олар болған жағдайда) деректемелері туралы мәліметтер; </w:t>
      </w:r>
    </w:p>
    <w:bookmarkEnd w:id="115"/>
    <w:bookmarkStart w:name="z118" w:id="116"/>
    <w:p>
      <w:pPr>
        <w:spacing w:after="0"/>
        <w:ind w:left="0"/>
        <w:jc w:val="both"/>
      </w:pPr>
      <w:r>
        <w:rPr>
          <w:rFonts w:ascii="Times New Roman"/>
          <w:b w:val="false"/>
          <w:i w:val="false"/>
          <w:color w:val="000000"/>
          <w:sz w:val="28"/>
        </w:rPr>
        <w:t xml:space="preserve">
      8) дайындаушының және (немесе) сатушының заңды мекен-жайы. </w:t>
      </w:r>
    </w:p>
    <w:bookmarkEnd w:id="116"/>
    <w:bookmarkStart w:name="z119" w:id="117"/>
    <w:p>
      <w:pPr>
        <w:spacing w:after="0"/>
        <w:ind w:left="0"/>
        <w:jc w:val="both"/>
      </w:pPr>
      <w:r>
        <w:rPr>
          <w:rFonts w:ascii="Times New Roman"/>
          <w:b w:val="false"/>
          <w:i w:val="false"/>
          <w:color w:val="000000"/>
          <w:sz w:val="28"/>
        </w:rPr>
        <w:t xml:space="preserve">
      24. Электр жабдығын қосу-іске қосу жұмыстары, пайдалану, тасымалдау, сақтау кезінде қауіпсіздіктің арнайы шараларын сақтау қажеттілігі кезінде дайындаушы тиісті нұсқаулықты беруге міндетті. </w:t>
      </w:r>
    </w:p>
    <w:bookmarkEnd w:id="117"/>
    <w:bookmarkStart w:name="z120" w:id="118"/>
    <w:p>
      <w:pPr>
        <w:spacing w:after="0"/>
        <w:ind w:left="0"/>
        <w:jc w:val="both"/>
      </w:pPr>
      <w:r>
        <w:rPr>
          <w:rFonts w:ascii="Times New Roman"/>
          <w:b w:val="false"/>
          <w:i w:val="false"/>
          <w:color w:val="000000"/>
          <w:sz w:val="28"/>
        </w:rPr>
        <w:t>
      25. Өнiмнiң түрi мен техникалық күрделiлiгiне қарамастан сатып алушы үшiн ақпарат нақты өнiмге тiкелей қоса берiлетiн мәтiндiк құжат түрiнде (паспорт, формуляр, қолдану жөнiндегi нұсқаулық және басқа), жекелеген жағдайларда өнiмге арналған нормативтiк құжатты (ұлттық стандарт, ұйымның стандарты) белгiлеудi көрсете отырып, таңбалау түрiнде берiлуi мүмкiн.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23.07.2013 </w:t>
      </w:r>
      <w:r>
        <w:rPr>
          <w:rFonts w:ascii="Times New Roman"/>
          <w:b w:val="false"/>
          <w:i w:val="false"/>
          <w:color w:val="ff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1" w:id="119"/>
    <w:p>
      <w:pPr>
        <w:spacing w:after="0"/>
        <w:ind w:left="0"/>
        <w:jc w:val="both"/>
      </w:pPr>
      <w:r>
        <w:rPr>
          <w:rFonts w:ascii="Times New Roman"/>
          <w:b w:val="false"/>
          <w:i w:val="false"/>
          <w:color w:val="000000"/>
          <w:sz w:val="28"/>
        </w:rPr>
        <w:t xml:space="preserve">
      26. Сатып алушы үшін ақпарат шынайы болуы тиіс. Мәлімделген ақпаратқа өнімнің сәйкестігі дайындаушы мен сатушы үшін міндетті талап болып табылады. </w:t>
      </w:r>
    </w:p>
    <w:bookmarkEnd w:id="119"/>
    <w:bookmarkStart w:name="z122" w:id="120"/>
    <w:p>
      <w:pPr>
        <w:spacing w:after="0"/>
        <w:ind w:left="0"/>
        <w:jc w:val="left"/>
      </w:pPr>
      <w:r>
        <w:rPr>
          <w:rFonts w:ascii="Times New Roman"/>
          <w:b/>
          <w:i w:val="false"/>
          <w:color w:val="000000"/>
        </w:rPr>
        <w:t xml:space="preserve"> 8. Елеулі (ең аз қажетті) талаптар</w:t>
      </w:r>
    </w:p>
    <w:bookmarkEnd w:id="120"/>
    <w:bookmarkStart w:name="z123" w:id="121"/>
    <w:p>
      <w:pPr>
        <w:spacing w:after="0"/>
        <w:ind w:left="0"/>
        <w:jc w:val="both"/>
      </w:pPr>
      <w:r>
        <w:rPr>
          <w:rFonts w:ascii="Times New Roman"/>
          <w:b w:val="false"/>
          <w:i w:val="false"/>
          <w:color w:val="000000"/>
          <w:sz w:val="28"/>
        </w:rPr>
        <w:t xml:space="preserve">
      27. Электр жабдығы қауіпсіздіктің мынадай ең аз қажетті талаптарына сәйкес келуі тиіс: </w:t>
      </w:r>
    </w:p>
    <w:bookmarkEnd w:id="121"/>
    <w:bookmarkStart w:name="z124" w:id="122"/>
    <w:p>
      <w:pPr>
        <w:spacing w:after="0"/>
        <w:ind w:left="0"/>
        <w:jc w:val="both"/>
      </w:pPr>
      <w:r>
        <w:rPr>
          <w:rFonts w:ascii="Times New Roman"/>
          <w:b w:val="false"/>
          <w:i w:val="false"/>
          <w:color w:val="000000"/>
          <w:sz w:val="28"/>
        </w:rPr>
        <w:t xml:space="preserve">
      1) электр жабдығындағы және/немесе оны пайдалану жөніндегі нұсқаулықта оны қауіпсіз орнату, пайдалану және кәдеге жарату үшін қажетті және жеткілікті ақпарат көрсетілуі тиіс; </w:t>
      </w:r>
    </w:p>
    <w:bookmarkEnd w:id="122"/>
    <w:bookmarkStart w:name="z125" w:id="123"/>
    <w:p>
      <w:pPr>
        <w:spacing w:after="0"/>
        <w:ind w:left="0"/>
        <w:jc w:val="both"/>
      </w:pPr>
      <w:r>
        <w:rPr>
          <w:rFonts w:ascii="Times New Roman"/>
          <w:b w:val="false"/>
          <w:i w:val="false"/>
          <w:color w:val="000000"/>
          <w:sz w:val="28"/>
        </w:rPr>
        <w:t xml:space="preserve">
      2) электр жабдығы электр тогымен соғудан қорғау класының (0, 01, I, II, III) және қатты заттар мен ылғалдың түсуінен қорғау деңгейінің тиісті пайдалану шарттары болуы тиіс; </w:t>
      </w:r>
    </w:p>
    <w:bookmarkEnd w:id="123"/>
    <w:bookmarkStart w:name="z126" w:id="124"/>
    <w:p>
      <w:pPr>
        <w:spacing w:after="0"/>
        <w:ind w:left="0"/>
        <w:jc w:val="both"/>
      </w:pPr>
      <w:r>
        <w:rPr>
          <w:rFonts w:ascii="Times New Roman"/>
          <w:b w:val="false"/>
          <w:i w:val="false"/>
          <w:color w:val="000000"/>
          <w:sz w:val="28"/>
        </w:rPr>
        <w:t xml:space="preserve">
      3) электр жабдығының конструкциясы пайдаланушының ток жүргізуші бөлшектермен байланыс жасау мүмкіндігін болдырмауы тиіс; </w:t>
      </w:r>
    </w:p>
    <w:bookmarkEnd w:id="124"/>
    <w:bookmarkStart w:name="z127" w:id="125"/>
    <w:p>
      <w:pPr>
        <w:spacing w:after="0"/>
        <w:ind w:left="0"/>
        <w:jc w:val="both"/>
      </w:pPr>
      <w:r>
        <w:rPr>
          <w:rFonts w:ascii="Times New Roman"/>
          <w:b w:val="false"/>
          <w:i w:val="false"/>
          <w:color w:val="000000"/>
          <w:sz w:val="28"/>
        </w:rPr>
        <w:t xml:space="preserve">
      4) электр беріктігі мен оқшаулау қарсылығы жеткілікті болуы тиіс, ал токтың шығып кетуі өнімді пайдалану кезінде нормаланған талаптардан аспайтын ылғалдың әсер етуінен кейін қалыпты және жұмыс температурасы кезінде, сондай-ақ, егер, бұйымға арналған құжаттамада ол осы жағдайларда пайдалану үшін арналған деп көрсетілген агрессиялық ортаның, тұзды тұманның және (немесе) тозаңның әсер етуі кезінде электр жабдығын қауіпсіз пайдалану үшін шамадан тыс болмауы тиіс; </w:t>
      </w:r>
    </w:p>
    <w:bookmarkEnd w:id="125"/>
    <w:bookmarkStart w:name="z128" w:id="126"/>
    <w:p>
      <w:pPr>
        <w:spacing w:after="0"/>
        <w:ind w:left="0"/>
        <w:jc w:val="both"/>
      </w:pPr>
      <w:r>
        <w:rPr>
          <w:rFonts w:ascii="Times New Roman"/>
          <w:b w:val="false"/>
          <w:i w:val="false"/>
          <w:color w:val="000000"/>
          <w:sz w:val="28"/>
        </w:rPr>
        <w:t xml:space="preserve">
      5) электр жабдығы оның қызмет мерзімінің ішінде дұрыс пайдалану және тиісті сервистік қызмет көрсету шартымен оның қауіпсіздігін айқындайтын сипаттамалардың тұрақтылығын қамтамасыз етуі тиіс; </w:t>
      </w:r>
    </w:p>
    <w:bookmarkEnd w:id="126"/>
    <w:bookmarkStart w:name="z129" w:id="127"/>
    <w:p>
      <w:pPr>
        <w:spacing w:after="0"/>
        <w:ind w:left="0"/>
        <w:jc w:val="both"/>
      </w:pPr>
      <w:r>
        <w:rPr>
          <w:rFonts w:ascii="Times New Roman"/>
          <w:b w:val="false"/>
          <w:i w:val="false"/>
          <w:color w:val="000000"/>
          <w:sz w:val="28"/>
        </w:rPr>
        <w:t xml:space="preserve">
      6) қоректендіру көздеріне қосылған ішкі сым, сыртқы икемді шнурлар мен сыртқы сымдар үшін қысқыштар электр жабдығының сенімді қауіпсіз пайдаланылуын қамтамасыз етуі тиіс; </w:t>
      </w:r>
    </w:p>
    <w:bookmarkEnd w:id="127"/>
    <w:bookmarkStart w:name="z130" w:id="128"/>
    <w:p>
      <w:pPr>
        <w:spacing w:after="0"/>
        <w:ind w:left="0"/>
        <w:jc w:val="both"/>
      </w:pPr>
      <w:r>
        <w:rPr>
          <w:rFonts w:ascii="Times New Roman"/>
          <w:b w:val="false"/>
          <w:i w:val="false"/>
          <w:color w:val="000000"/>
          <w:sz w:val="28"/>
        </w:rPr>
        <w:t xml:space="preserve">
      7) 01 және 1 классты электр жабдығының қолжетімді металл бөлшектері тұрақты және сенімді жермен қосылуы тиіс; </w:t>
      </w:r>
    </w:p>
    <w:bookmarkEnd w:id="128"/>
    <w:bookmarkStart w:name="z131" w:id="129"/>
    <w:p>
      <w:pPr>
        <w:spacing w:after="0"/>
        <w:ind w:left="0"/>
        <w:jc w:val="both"/>
      </w:pPr>
      <w:r>
        <w:rPr>
          <w:rFonts w:ascii="Times New Roman"/>
          <w:b w:val="false"/>
          <w:i w:val="false"/>
          <w:color w:val="000000"/>
          <w:sz w:val="28"/>
        </w:rPr>
        <w:t xml:space="preserve">
      8) жинақтаушы бұйымдар электр жабдығын қауіпсіз пайдалануды бұзбауы тиіс; </w:t>
      </w:r>
    </w:p>
    <w:bookmarkEnd w:id="129"/>
    <w:bookmarkStart w:name="z132" w:id="130"/>
    <w:p>
      <w:pPr>
        <w:spacing w:after="0"/>
        <w:ind w:left="0"/>
        <w:jc w:val="both"/>
      </w:pPr>
      <w:r>
        <w:rPr>
          <w:rFonts w:ascii="Times New Roman"/>
          <w:b w:val="false"/>
          <w:i w:val="false"/>
          <w:color w:val="000000"/>
          <w:sz w:val="28"/>
        </w:rPr>
        <w:t xml:space="preserve">
      9) электр жабдығы оны пайдаланудың шарттарымен, сондай-ақ, пайдалануға беруге дейін тасымалдау және сақтаумен айқындалатын сыртқы әсер ететін факторларға тиісті төзімділікке ие болуы тиіс; </w:t>
      </w:r>
    </w:p>
    <w:bookmarkEnd w:id="130"/>
    <w:bookmarkStart w:name="z133" w:id="131"/>
    <w:p>
      <w:pPr>
        <w:spacing w:after="0"/>
        <w:ind w:left="0"/>
        <w:jc w:val="both"/>
      </w:pPr>
      <w:r>
        <w:rPr>
          <w:rFonts w:ascii="Times New Roman"/>
          <w:b w:val="false"/>
          <w:i w:val="false"/>
          <w:color w:val="000000"/>
          <w:sz w:val="28"/>
        </w:rPr>
        <w:t xml:space="preserve">
      10) электр жабдығы пайдалану кезінде механикалық берік және тұрақты болуы тиіс. Электр жабдығының қозғалмалы бөліктері қалыпты пайдалану кезінде пайдаланушыны жарақаттан жеткілікті қорғауды қамтамасыз ететіндей орналастырылуы немесе қоршалуы тиіс; </w:t>
      </w:r>
    </w:p>
    <w:bookmarkEnd w:id="131"/>
    <w:bookmarkStart w:name="z134" w:id="132"/>
    <w:p>
      <w:pPr>
        <w:spacing w:after="0"/>
        <w:ind w:left="0"/>
        <w:jc w:val="both"/>
      </w:pPr>
      <w:r>
        <w:rPr>
          <w:rFonts w:ascii="Times New Roman"/>
          <w:b w:val="false"/>
          <w:i w:val="false"/>
          <w:color w:val="000000"/>
          <w:sz w:val="28"/>
        </w:rPr>
        <w:t xml:space="preserve">
      11) электр жабдығының мақсатына сәйкес оны қауіпсіз пайдалануды қамтамасыз ететін тозуға төзімді пайдаланудың тиісті шарттары болуы тиіс; </w:t>
      </w:r>
    </w:p>
    <w:bookmarkEnd w:id="132"/>
    <w:bookmarkStart w:name="z135" w:id="133"/>
    <w:p>
      <w:pPr>
        <w:spacing w:after="0"/>
        <w:ind w:left="0"/>
        <w:jc w:val="both"/>
      </w:pPr>
      <w:r>
        <w:rPr>
          <w:rFonts w:ascii="Times New Roman"/>
          <w:b w:val="false"/>
          <w:i w:val="false"/>
          <w:color w:val="000000"/>
          <w:sz w:val="28"/>
        </w:rPr>
        <w:t xml:space="preserve">
      12) электр жабдығы пайдаланудың қалыпты жағдайлары кезінде шамадан тыс қызбауы және пайдаланушы үшін қауіпті болмауы тиіс; </w:t>
      </w:r>
    </w:p>
    <w:bookmarkEnd w:id="133"/>
    <w:bookmarkStart w:name="z136" w:id="134"/>
    <w:p>
      <w:pPr>
        <w:spacing w:after="0"/>
        <w:ind w:left="0"/>
        <w:jc w:val="both"/>
      </w:pPr>
      <w:r>
        <w:rPr>
          <w:rFonts w:ascii="Times New Roman"/>
          <w:b w:val="false"/>
          <w:i w:val="false"/>
          <w:color w:val="000000"/>
          <w:sz w:val="28"/>
        </w:rPr>
        <w:t xml:space="preserve">
      13) электр жабдығы пайдаланудың қалыпты жағдайларын қамтамасыз ету кезінде өрт қауіпсіз болуы тиіс. Электр жабдығында қолданылатын материалдық емес материалдар жеткілікті жылуға төзімді, отқа төзімді және трекинг төзімді болуы тиіс; </w:t>
      </w:r>
    </w:p>
    <w:bookmarkEnd w:id="134"/>
    <w:bookmarkStart w:name="z137" w:id="135"/>
    <w:p>
      <w:pPr>
        <w:spacing w:after="0"/>
        <w:ind w:left="0"/>
        <w:jc w:val="both"/>
      </w:pPr>
      <w:r>
        <w:rPr>
          <w:rFonts w:ascii="Times New Roman"/>
          <w:b w:val="false"/>
          <w:i w:val="false"/>
          <w:color w:val="000000"/>
          <w:sz w:val="28"/>
        </w:rPr>
        <w:t xml:space="preserve">
      14) электр жабдығы пайдаланушыны санитарлық-эпидемиологиялық қауіпсіздік нормативтерінен асатын иондаушы және иондамайтын сәулеленудің, шудың, дірілдің әсер етуінен қорғауды қамтамасыз етуі тиіс және уытты заттарды бөлулердің көзі болмауы тиіс; </w:t>
      </w:r>
    </w:p>
    <w:bookmarkEnd w:id="135"/>
    <w:bookmarkStart w:name="z138" w:id="136"/>
    <w:p>
      <w:pPr>
        <w:spacing w:after="0"/>
        <w:ind w:left="0"/>
        <w:jc w:val="both"/>
      </w:pPr>
      <w:r>
        <w:rPr>
          <w:rFonts w:ascii="Times New Roman"/>
          <w:b w:val="false"/>
          <w:i w:val="false"/>
          <w:color w:val="000000"/>
          <w:sz w:val="28"/>
        </w:rPr>
        <w:t xml:space="preserve">
      15) электр жабдығын пайдалану кезінде туындайтын дірілакустикалық әсер ету адам мен қоршаған ортаға зиянды әсер көрсететін рұқсат етілетін деңгейден жоғары болуы тиіс. </w:t>
      </w:r>
    </w:p>
    <w:bookmarkEnd w:id="136"/>
    <w:bookmarkStart w:name="z139" w:id="137"/>
    <w:p>
      <w:pPr>
        <w:spacing w:after="0"/>
        <w:ind w:left="0"/>
        <w:jc w:val="left"/>
      </w:pPr>
      <w:r>
        <w:rPr>
          <w:rFonts w:ascii="Times New Roman"/>
          <w:b/>
          <w:i w:val="false"/>
          <w:color w:val="000000"/>
        </w:rPr>
        <w:t xml:space="preserve"> 9. Электр жабдығы үшін елеулі нақтылайтын бөлшектерінің (ең аз қажетті) талаптары</w:t>
      </w:r>
    </w:p>
    <w:bookmarkEnd w:id="137"/>
    <w:bookmarkStart w:name="z140" w:id="138"/>
    <w:p>
      <w:pPr>
        <w:spacing w:after="0"/>
        <w:ind w:left="0"/>
        <w:jc w:val="both"/>
      </w:pPr>
      <w:r>
        <w:rPr>
          <w:rFonts w:ascii="Times New Roman"/>
          <w:b w:val="false"/>
          <w:i w:val="false"/>
          <w:color w:val="000000"/>
          <w:sz w:val="28"/>
        </w:rPr>
        <w:t xml:space="preserve">
      28. Электр жабдығына арналған талаптар (көрсеткіштер): </w:t>
      </w:r>
    </w:p>
    <w:bookmarkEnd w:id="138"/>
    <w:bookmarkStart w:name="z141" w:id="139"/>
    <w:p>
      <w:pPr>
        <w:spacing w:after="0"/>
        <w:ind w:left="0"/>
        <w:jc w:val="both"/>
      </w:pPr>
      <w:r>
        <w:rPr>
          <w:rFonts w:ascii="Times New Roman"/>
          <w:b w:val="false"/>
          <w:i w:val="false"/>
          <w:color w:val="000000"/>
          <w:sz w:val="28"/>
        </w:rPr>
        <w:t xml:space="preserve">
      1) жабдық мынадай жолмен құрастырылуы тиіс: кернеуде орналасқан бөлшектерден электр тогымен соғудан қажетті қорғаудың болуы; қолмен орындалатын операцияларда электр тогымен соғу қаупінің болмауы (қоректендіру кернеуін орнату немесе қоректендіру түрін өзгерту, индикаторларға жарық бергіштердің балқытылған қыстырғыштарын және элементтерін ауыстыру, жылжымалы бөлшектерді манипуляциялау және т.б.); </w:t>
      </w:r>
    </w:p>
    <w:bookmarkEnd w:id="139"/>
    <w:bookmarkStart w:name="z142" w:id="140"/>
    <w:p>
      <w:pPr>
        <w:spacing w:after="0"/>
        <w:ind w:left="0"/>
        <w:jc w:val="both"/>
      </w:pPr>
      <w:r>
        <w:rPr>
          <w:rFonts w:ascii="Times New Roman"/>
          <w:b w:val="false"/>
          <w:i w:val="false"/>
          <w:color w:val="000000"/>
          <w:sz w:val="28"/>
        </w:rPr>
        <w:t xml:space="preserve">
      2) токты шектеумен тізбектер рұқсат етілетін шектеулер қалыпты жағдайларда және жабдықтағы кейбір бүліну жағдайларында пайдалану кезінде аспайтындай осындай конструкциясы болуы тиіс; </w:t>
      </w:r>
    </w:p>
    <w:bookmarkEnd w:id="140"/>
    <w:bookmarkStart w:name="z143" w:id="141"/>
    <w:p>
      <w:pPr>
        <w:spacing w:after="0"/>
        <w:ind w:left="0"/>
        <w:jc w:val="both"/>
      </w:pPr>
      <w:r>
        <w:rPr>
          <w:rFonts w:ascii="Times New Roman"/>
          <w:b w:val="false"/>
          <w:i w:val="false"/>
          <w:color w:val="000000"/>
          <w:sz w:val="28"/>
        </w:rPr>
        <w:t xml:space="preserve">
      3) ауыспалы токтың қоректендіру желісінен жұмыс істейтін шектеулі қуаттағы қоректендірудің желілік көзі немесе ауыспалы токтың қоректендіру желісінен зарядталатын жүктемені қоректендіру уақытында шектеулі қуаттың аккумулятор көзі өз құрамында оқшаулағыш трансформаторы болуы тиіс; </w:t>
      </w:r>
    </w:p>
    <w:bookmarkEnd w:id="141"/>
    <w:bookmarkStart w:name="z144" w:id="142"/>
    <w:p>
      <w:pPr>
        <w:spacing w:after="0"/>
        <w:ind w:left="0"/>
        <w:jc w:val="both"/>
      </w:pPr>
      <w:r>
        <w:rPr>
          <w:rFonts w:ascii="Times New Roman"/>
          <w:b w:val="false"/>
          <w:i w:val="false"/>
          <w:color w:val="000000"/>
          <w:sz w:val="28"/>
        </w:rPr>
        <w:t xml:space="preserve">
      4) жермен қосудың қорғау шықпасы оңай қолжетімді және тиісті жолмен таңбаланған болуы тиіс. Қорғау жермен қосудың сымдары мен клеммалары қарсыласудың есептік мәндерінен аспауы және тиісті токқа шыдауы тиіс; </w:t>
      </w:r>
    </w:p>
    <w:bookmarkEnd w:id="142"/>
    <w:bookmarkStart w:name="z145" w:id="143"/>
    <w:p>
      <w:pPr>
        <w:spacing w:after="0"/>
        <w:ind w:left="0"/>
        <w:jc w:val="both"/>
      </w:pPr>
      <w:r>
        <w:rPr>
          <w:rFonts w:ascii="Times New Roman"/>
          <w:b w:val="false"/>
          <w:i w:val="false"/>
          <w:color w:val="000000"/>
          <w:sz w:val="28"/>
        </w:rPr>
        <w:t xml:space="preserve">
      5) қызып кету тогынан, қысқа тұйықталудан, жерге тұйықталудан бастапқы тізбектегі қорғау жабдықтың құрамына кіруі тиіс; </w:t>
      </w:r>
    </w:p>
    <w:bookmarkEnd w:id="143"/>
    <w:bookmarkStart w:name="z146" w:id="144"/>
    <w:p>
      <w:pPr>
        <w:spacing w:after="0"/>
        <w:ind w:left="0"/>
        <w:jc w:val="both"/>
      </w:pPr>
      <w:r>
        <w:rPr>
          <w:rFonts w:ascii="Times New Roman"/>
          <w:b w:val="false"/>
          <w:i w:val="false"/>
          <w:color w:val="000000"/>
          <w:sz w:val="28"/>
        </w:rPr>
        <w:t xml:space="preserve">
      6) қалыпты жағдай кезінде қауіптілікті білдіретін саладағы оператордың қол жетімділігі рұқсат етілген жерлерде қорғау бұғаттаулары орнатылуы тиіс. Бұл талап іс жүзінде орындалуы мүмкін емес жағдайларда қауіпсіздік шаралары бойынша нұсқаулар көрсетілуі тиіс; </w:t>
      </w:r>
    </w:p>
    <w:bookmarkEnd w:id="144"/>
    <w:bookmarkStart w:name="z147" w:id="145"/>
    <w:p>
      <w:pPr>
        <w:spacing w:after="0"/>
        <w:ind w:left="0"/>
        <w:jc w:val="both"/>
      </w:pPr>
      <w:r>
        <w:rPr>
          <w:rFonts w:ascii="Times New Roman"/>
          <w:b w:val="false"/>
          <w:i w:val="false"/>
          <w:color w:val="000000"/>
          <w:sz w:val="28"/>
        </w:rPr>
        <w:t xml:space="preserve">
      7) оқшаулау материалдары пайдаланудың болжамды жағдайларында жеткілікті электр, жылу және механикалық беріктікті қамтамасыз етуі тиіс; </w:t>
      </w:r>
    </w:p>
    <w:bookmarkEnd w:id="145"/>
    <w:bookmarkStart w:name="z148" w:id="146"/>
    <w:p>
      <w:pPr>
        <w:spacing w:after="0"/>
        <w:ind w:left="0"/>
        <w:jc w:val="both"/>
      </w:pPr>
      <w:r>
        <w:rPr>
          <w:rFonts w:ascii="Times New Roman"/>
          <w:b w:val="false"/>
          <w:i w:val="false"/>
          <w:color w:val="000000"/>
          <w:sz w:val="28"/>
        </w:rPr>
        <w:t xml:space="preserve">
      8) оқшаулау үшін гигроскопиялық материалдар, сондай-ақ, асбесттен, табиғи шайырдан тұратын материалдар пайдаланылмауы тиіс; </w:t>
      </w:r>
    </w:p>
    <w:bookmarkEnd w:id="146"/>
    <w:bookmarkStart w:name="z149" w:id="147"/>
    <w:p>
      <w:pPr>
        <w:spacing w:after="0"/>
        <w:ind w:left="0"/>
        <w:jc w:val="both"/>
      </w:pPr>
      <w:r>
        <w:rPr>
          <w:rFonts w:ascii="Times New Roman"/>
          <w:b w:val="false"/>
          <w:i w:val="false"/>
          <w:color w:val="000000"/>
          <w:sz w:val="28"/>
        </w:rPr>
        <w:t xml:space="preserve">
      9) саңылаулар мөлшерлері жабдыққа әсер етуі мүмкін ауыспалы процестерден туындайтын кернеудің артуы және жабдықта генерациялануы мүмкін кернеудің шекті мәні саңылаудың тесігіне алып келмейтіндей болуы тиіс. Шығып кету жолдарының мөлшерлері осы жұмыс кернеуі және ластану деңгейі үшін ұшқынды жабу болмайтындай немесе оқшаулауды бұзу (трекинг) болмайтындай болуы тиіс; </w:t>
      </w:r>
    </w:p>
    <w:bookmarkEnd w:id="147"/>
    <w:bookmarkStart w:name="z150" w:id="148"/>
    <w:p>
      <w:pPr>
        <w:spacing w:after="0"/>
        <w:ind w:left="0"/>
        <w:jc w:val="both"/>
      </w:pPr>
      <w:r>
        <w:rPr>
          <w:rFonts w:ascii="Times New Roman"/>
          <w:b w:val="false"/>
          <w:i w:val="false"/>
          <w:color w:val="000000"/>
          <w:sz w:val="28"/>
        </w:rPr>
        <w:t xml:space="preserve">
      10) ішкі сымдар мен қосылыс кәбілдерінің көлденең қима аумағы қалыпты жүктеме режиміндегі жабдықтың жұмысы кезінде осы сымдар бойынша өтетін токқа сәйкес келуі тиіс. Бұл ретте, оның жұмыс қабілетін сақтай отырып, өткізгіштің ең көп рұқсат етілетін температурасының асуы мүмкіндігі болмауы тиіс. Сымдар жабдықпен шарттасқан (өткір жиектер, жылжымалы бөліктер, тарту, бекітудің беріктігі және т.б.) механикалық бүлінуден қорғалуы тиіс. Винттік қосылыстар жабдықтың барлық қызмет мерзімінің ішінде сенімді электр байланысын қамтамасыз етуі тиіс; </w:t>
      </w:r>
    </w:p>
    <w:bookmarkEnd w:id="148"/>
    <w:bookmarkStart w:name="z151" w:id="149"/>
    <w:p>
      <w:pPr>
        <w:spacing w:after="0"/>
        <w:ind w:left="0"/>
        <w:jc w:val="both"/>
      </w:pPr>
      <w:r>
        <w:rPr>
          <w:rFonts w:ascii="Times New Roman"/>
          <w:b w:val="false"/>
          <w:i w:val="false"/>
          <w:color w:val="000000"/>
          <w:sz w:val="28"/>
        </w:rPr>
        <w:t xml:space="preserve">
      11) қосу құралдары (алынбайтын шнурлар, клеммдар, аспаптық және кәбілдік қосулар) ауыспалы токқа және қорғалатын жермен қосуға қауіпсіз және сенімді қосуды қамтамасыз етуі тиіс; </w:t>
      </w:r>
    </w:p>
    <w:bookmarkEnd w:id="149"/>
    <w:bookmarkStart w:name="z152" w:id="150"/>
    <w:p>
      <w:pPr>
        <w:spacing w:after="0"/>
        <w:ind w:left="0"/>
        <w:jc w:val="both"/>
      </w:pPr>
      <w:r>
        <w:rPr>
          <w:rFonts w:ascii="Times New Roman"/>
          <w:b w:val="false"/>
          <w:i w:val="false"/>
          <w:color w:val="000000"/>
          <w:sz w:val="28"/>
        </w:rPr>
        <w:t xml:space="preserve">
      12) тұрақты қосылған аппаратура қоректендірудің барлық жеткізетін желілерін бір мезгілде ажырату үшін ажыратқышпен жарақтандырылуы тиіс. Ажырататын құрылғы немесе құрылғылар пайдалану кезінде ауыспалы токтың желісінен жабдықты ажырату мүмкіндігімен қамтамасыз етілуі тиіс; </w:t>
      </w:r>
    </w:p>
    <w:bookmarkEnd w:id="150"/>
    <w:bookmarkStart w:name="z153" w:id="151"/>
    <w:p>
      <w:pPr>
        <w:spacing w:after="0"/>
        <w:ind w:left="0"/>
        <w:jc w:val="both"/>
      </w:pPr>
      <w:r>
        <w:rPr>
          <w:rFonts w:ascii="Times New Roman"/>
          <w:b w:val="false"/>
          <w:i w:val="false"/>
          <w:color w:val="000000"/>
          <w:sz w:val="28"/>
        </w:rPr>
        <w:t xml:space="preserve">
      13) пайдаланудың қалыпты жағдайларында жабдық және жекелеген блоктар пайдаланушыны және қызмет көрсететін персоналды қауіптілікке ұшыратудың осындай деңгейіне дейін физикалық тұрақтылықты жоғалтпауы тиіс. Физикалық тұрақтылықты дайындаушы жеткізу жиынына кіретін аяққа немесе тіреуішке жабдықты орнату кезінде де қамтамасыз етілуі тиіс; </w:t>
      </w:r>
    </w:p>
    <w:bookmarkEnd w:id="151"/>
    <w:bookmarkStart w:name="z154" w:id="152"/>
    <w:p>
      <w:pPr>
        <w:spacing w:after="0"/>
        <w:ind w:left="0"/>
        <w:jc w:val="both"/>
      </w:pPr>
      <w:r>
        <w:rPr>
          <w:rFonts w:ascii="Times New Roman"/>
          <w:b w:val="false"/>
          <w:i w:val="false"/>
          <w:color w:val="000000"/>
          <w:sz w:val="28"/>
        </w:rPr>
        <w:t xml:space="preserve">
      14) жабдық тиісті механикалық беріктілікке ие болуы және оны пайдалану уақытындағы мүмкін болатын әсер етулерге шыдайтындай құрастырылуы, сондай-ақ, мүмкін болатын абайсыз жұмыс істеу кезінде де қауіпсіз болып қалуы тиіс. Розеткаға қосуға арналған штырлармен жабдықталған "желілік вилка" түрінде құрастырылған қондырғы осы розетканың ұяшықтарында шамадан тыс механикалық кернеулерді жасамауы тиіс; </w:t>
      </w:r>
    </w:p>
    <w:bookmarkEnd w:id="152"/>
    <w:bookmarkStart w:name="z155" w:id="153"/>
    <w:p>
      <w:pPr>
        <w:spacing w:after="0"/>
        <w:ind w:left="0"/>
        <w:jc w:val="both"/>
      </w:pPr>
      <w:r>
        <w:rPr>
          <w:rFonts w:ascii="Times New Roman"/>
          <w:b w:val="false"/>
          <w:i w:val="false"/>
          <w:color w:val="000000"/>
          <w:sz w:val="28"/>
        </w:rPr>
        <w:t xml:space="preserve">
      15) пайдаланушы үшін қауіптілік тудыратын өткір жиектер немесе бұрыштар болмауы тиіс. </w:t>
      </w:r>
    </w:p>
    <w:bookmarkEnd w:id="153"/>
    <w:p>
      <w:pPr>
        <w:spacing w:after="0"/>
        <w:ind w:left="0"/>
        <w:jc w:val="both"/>
      </w:pPr>
      <w:r>
        <w:rPr>
          <w:rFonts w:ascii="Times New Roman"/>
          <w:b w:val="false"/>
          <w:i w:val="false"/>
          <w:color w:val="000000"/>
          <w:sz w:val="28"/>
        </w:rPr>
        <w:t xml:space="preserve">
      Басқарудың барлық органдарын (рукояткалар, кнопкалар, тұтқалар, рычагтар және басқалары) пайдалану жағдайында әлсірету мүмкіндігі болмауы тиіс. </w:t>
      </w:r>
    </w:p>
    <w:p>
      <w:pPr>
        <w:spacing w:after="0"/>
        <w:ind w:left="0"/>
        <w:jc w:val="both"/>
      </w:pPr>
      <w:r>
        <w:rPr>
          <w:rFonts w:ascii="Times New Roman"/>
          <w:b w:val="false"/>
          <w:i w:val="false"/>
          <w:color w:val="000000"/>
          <w:sz w:val="28"/>
        </w:rPr>
        <w:t xml:space="preserve">
      Кез келген сымды, винтті, гайканы, шайбаны, серіппені немесе басқа да осындай бөліктерді әлсірету немесе ажырату азаматтардың өмірі немесе денсаулығы үшін қауіптіліктің туындауына алып келмеуі тиіс. </w:t>
      </w:r>
    </w:p>
    <w:p>
      <w:pPr>
        <w:spacing w:after="0"/>
        <w:ind w:left="0"/>
        <w:jc w:val="both"/>
      </w:pPr>
      <w:r>
        <w:rPr>
          <w:rFonts w:ascii="Times New Roman"/>
          <w:b w:val="false"/>
          <w:i w:val="false"/>
          <w:color w:val="000000"/>
          <w:sz w:val="28"/>
        </w:rPr>
        <w:t xml:space="preserve">
      Пайдаланылатын вилкалар мен розеткалар бұрыс қосылудың мүмкіндігін болдырмауы тиіс. </w:t>
      </w:r>
    </w:p>
    <w:p>
      <w:pPr>
        <w:spacing w:after="0"/>
        <w:ind w:left="0"/>
        <w:jc w:val="both"/>
      </w:pPr>
      <w:r>
        <w:rPr>
          <w:rFonts w:ascii="Times New Roman"/>
          <w:b w:val="false"/>
          <w:i w:val="false"/>
          <w:color w:val="000000"/>
          <w:sz w:val="28"/>
        </w:rPr>
        <w:t xml:space="preserve">
      Жабдықтағы қыздыру элементтері қалыпты жұмыстың бұзылуы кезінде өрттің туындау қаупінің алдын алу үшін қорғалуы тиіс. </w:t>
      </w:r>
    </w:p>
    <w:p>
      <w:pPr>
        <w:spacing w:after="0"/>
        <w:ind w:left="0"/>
        <w:jc w:val="both"/>
      </w:pPr>
      <w:r>
        <w:rPr>
          <w:rFonts w:ascii="Times New Roman"/>
          <w:b w:val="false"/>
          <w:i w:val="false"/>
          <w:color w:val="000000"/>
          <w:sz w:val="28"/>
        </w:rPr>
        <w:t xml:space="preserve">
      Кинескопты қоспағанда шынының сынуы жағдайында оның сынықтарымен адам терісінің жарақаттануына жол берілмеуі тиіс. </w:t>
      </w:r>
    </w:p>
    <w:p>
      <w:pPr>
        <w:spacing w:after="0"/>
        <w:ind w:left="0"/>
        <w:jc w:val="both"/>
      </w:pPr>
      <w:r>
        <w:rPr>
          <w:rFonts w:ascii="Times New Roman"/>
          <w:b w:val="false"/>
          <w:i w:val="false"/>
          <w:color w:val="000000"/>
          <w:sz w:val="28"/>
        </w:rPr>
        <w:t xml:space="preserve">
      Батареясы бар жабдық қалыпты жағдайлар кезінде өрттің, жарылыстың және химиялық ағып кетулердің қатерін азайтуды ескере отырып және жабдықтағы сирек бұзылулардан кейін құрастырылуы тиіс. </w:t>
      </w:r>
    </w:p>
    <w:p>
      <w:pPr>
        <w:spacing w:after="0"/>
        <w:ind w:left="0"/>
        <w:jc w:val="both"/>
      </w:pPr>
      <w:r>
        <w:rPr>
          <w:rFonts w:ascii="Times New Roman"/>
          <w:b w:val="false"/>
          <w:i w:val="false"/>
          <w:color w:val="000000"/>
          <w:sz w:val="28"/>
        </w:rPr>
        <w:t xml:space="preserve">
      Аппарат дайындаушысы айқындаған қоректендіру көзінен ғана қоректендіру үшін жобаланған аппарат қоректендірудің арнайы көзі оны өзгертусіз жалпы мақсаттағы қоректендіру көзіне ауыстырылмайтындай жолмен құрастырылуы тиіс. </w:t>
      </w:r>
    </w:p>
    <w:p>
      <w:pPr>
        <w:spacing w:after="0"/>
        <w:ind w:left="0"/>
        <w:jc w:val="both"/>
      </w:pPr>
      <w:r>
        <w:rPr>
          <w:rFonts w:ascii="Times New Roman"/>
          <w:b w:val="false"/>
          <w:i w:val="false"/>
          <w:color w:val="000000"/>
          <w:sz w:val="28"/>
        </w:rPr>
        <w:t xml:space="preserve">
      Жабдықтың конструкциясында мыналар болмауы тиіс: </w:t>
      </w:r>
    </w:p>
    <w:p>
      <w:pPr>
        <w:spacing w:after="0"/>
        <w:ind w:left="0"/>
        <w:jc w:val="both"/>
      </w:pPr>
      <w:r>
        <w:rPr>
          <w:rFonts w:ascii="Times New Roman"/>
          <w:b w:val="false"/>
          <w:i w:val="false"/>
          <w:color w:val="000000"/>
          <w:sz w:val="28"/>
        </w:rPr>
        <w:t xml:space="preserve">
      электр тогының соғуы; </w:t>
      </w:r>
    </w:p>
    <w:p>
      <w:pPr>
        <w:spacing w:after="0"/>
        <w:ind w:left="0"/>
        <w:jc w:val="both"/>
      </w:pPr>
      <w:r>
        <w:rPr>
          <w:rFonts w:ascii="Times New Roman"/>
          <w:b w:val="false"/>
          <w:i w:val="false"/>
          <w:color w:val="000000"/>
          <w:sz w:val="28"/>
        </w:rPr>
        <w:t xml:space="preserve">
      өрт пен жарылыстардың туындауы; </w:t>
      </w:r>
    </w:p>
    <w:p>
      <w:pPr>
        <w:spacing w:after="0"/>
        <w:ind w:left="0"/>
        <w:jc w:val="both"/>
      </w:pPr>
      <w:r>
        <w:rPr>
          <w:rFonts w:ascii="Times New Roman"/>
          <w:b w:val="false"/>
          <w:i w:val="false"/>
          <w:color w:val="000000"/>
          <w:sz w:val="28"/>
        </w:rPr>
        <w:t xml:space="preserve">
      иондаушы, радиациялық, инфрақызыл және ультракүлгін сәулеленудің әсер етуі; </w:t>
      </w:r>
    </w:p>
    <w:p>
      <w:pPr>
        <w:spacing w:after="0"/>
        <w:ind w:left="0"/>
        <w:jc w:val="both"/>
      </w:pPr>
      <w:r>
        <w:rPr>
          <w:rFonts w:ascii="Times New Roman"/>
          <w:b w:val="false"/>
          <w:i w:val="false"/>
          <w:color w:val="000000"/>
          <w:sz w:val="28"/>
        </w:rPr>
        <w:t xml:space="preserve">
      зиянды заттардың, дірілдің, соққылардың, шудың әсер етуі; </w:t>
      </w:r>
    </w:p>
    <w:p>
      <w:pPr>
        <w:spacing w:after="0"/>
        <w:ind w:left="0"/>
        <w:jc w:val="both"/>
      </w:pPr>
      <w:r>
        <w:rPr>
          <w:rFonts w:ascii="Times New Roman"/>
          <w:b w:val="false"/>
          <w:i w:val="false"/>
          <w:color w:val="000000"/>
          <w:sz w:val="28"/>
        </w:rPr>
        <w:t xml:space="preserve">
      электромагниттік және электростатистикалық өрістердің әсер етуі; </w:t>
      </w:r>
    </w:p>
    <w:p>
      <w:pPr>
        <w:spacing w:after="0"/>
        <w:ind w:left="0"/>
        <w:jc w:val="both"/>
      </w:pPr>
      <w:r>
        <w:rPr>
          <w:rFonts w:ascii="Times New Roman"/>
          <w:b w:val="false"/>
          <w:i w:val="false"/>
          <w:color w:val="000000"/>
          <w:sz w:val="28"/>
        </w:rPr>
        <w:t xml:space="preserve">
      жоғары температураға дейін қызған жабдықтың бөліктерімен және басқаларымен адамдардың жанасуы нәтижесінде күйіп қалу; </w:t>
      </w:r>
    </w:p>
    <w:bookmarkStart w:name="z156" w:id="154"/>
    <w:p>
      <w:pPr>
        <w:spacing w:after="0"/>
        <w:ind w:left="0"/>
        <w:jc w:val="both"/>
      </w:pPr>
      <w:r>
        <w:rPr>
          <w:rFonts w:ascii="Times New Roman"/>
          <w:b w:val="false"/>
          <w:i w:val="false"/>
          <w:color w:val="000000"/>
          <w:sz w:val="28"/>
        </w:rPr>
        <w:t xml:space="preserve">
      16) жарақаттың әлеуетті себебі болып табылатын жабдықтың қауіпті жылжымалы бөліктері персоналдың болуы мүмкін жарақаттардан қажетті қорғауды қамтамасыз ететіндей жолмен орналасуы, қоршалуы және қорғалуы тиіс; </w:t>
      </w:r>
    </w:p>
    <w:bookmarkEnd w:id="154"/>
    <w:bookmarkStart w:name="z157" w:id="155"/>
    <w:p>
      <w:pPr>
        <w:spacing w:after="0"/>
        <w:ind w:left="0"/>
        <w:jc w:val="both"/>
      </w:pPr>
      <w:r>
        <w:rPr>
          <w:rFonts w:ascii="Times New Roman"/>
          <w:b w:val="false"/>
          <w:i w:val="false"/>
          <w:color w:val="000000"/>
          <w:sz w:val="28"/>
        </w:rPr>
        <w:t xml:space="preserve">
      17) жабдықты болжамды пайдалану процесінде оның бөлшектерінің бірде біреуі шамадан тыс температураға дейін қызбауы тиіс. </w:t>
      </w:r>
    </w:p>
    <w:bookmarkEnd w:id="155"/>
    <w:p>
      <w:pPr>
        <w:spacing w:after="0"/>
        <w:ind w:left="0"/>
        <w:jc w:val="both"/>
      </w:pPr>
      <w:r>
        <w:rPr>
          <w:rFonts w:ascii="Times New Roman"/>
          <w:b w:val="false"/>
          <w:i w:val="false"/>
          <w:color w:val="000000"/>
          <w:sz w:val="28"/>
        </w:rPr>
        <w:t xml:space="preserve">
      Жабдықта пайдаланылатын материалдар температураның қалыпты жүктемесімен жұмыс кезінде қауіпсіз мәннен аспайтындай таңдалуы тиіс. </w:t>
      </w:r>
    </w:p>
    <w:p>
      <w:pPr>
        <w:spacing w:after="0"/>
        <w:ind w:left="0"/>
        <w:jc w:val="both"/>
      </w:pPr>
      <w:r>
        <w:rPr>
          <w:rFonts w:ascii="Times New Roman"/>
          <w:b w:val="false"/>
          <w:i w:val="false"/>
          <w:color w:val="000000"/>
          <w:sz w:val="28"/>
        </w:rPr>
        <w:t xml:space="preserve">
      Желімен қосылған бөлшектерді ұстап тұратын оқшаулаушы материал қызуға төзімді болуы тиіс. </w:t>
      </w:r>
    </w:p>
    <w:p>
      <w:pPr>
        <w:spacing w:after="0"/>
        <w:ind w:left="0"/>
        <w:jc w:val="both"/>
      </w:pPr>
      <w:r>
        <w:rPr>
          <w:rFonts w:ascii="Times New Roman"/>
          <w:b w:val="false"/>
          <w:i w:val="false"/>
          <w:color w:val="000000"/>
          <w:sz w:val="28"/>
        </w:rPr>
        <w:t xml:space="preserve">
      Жоғары температуралар кезінде жұмыс істейтін компоненттер салалас материалдар мен компоненттердің қызуын тудырмайтындай тиімді қоршалуы немесе бөлінуі тиіс; </w:t>
      </w:r>
    </w:p>
    <w:bookmarkStart w:name="z158" w:id="156"/>
    <w:p>
      <w:pPr>
        <w:spacing w:after="0"/>
        <w:ind w:left="0"/>
        <w:jc w:val="both"/>
      </w:pPr>
      <w:r>
        <w:rPr>
          <w:rFonts w:ascii="Times New Roman"/>
          <w:b w:val="false"/>
          <w:i w:val="false"/>
          <w:color w:val="000000"/>
          <w:sz w:val="28"/>
        </w:rPr>
        <w:t xml:space="preserve">
      18) оттың таралуын шектейтін тиісті материалдарды, компоненттерді, конструкциялар мен өртке қарсы қаптамаларды пайдалану жолымен жабдықтың ішінде де және оның сыртында да оттың тұтану және таралу қаупі азайтылуы тиіс; </w:t>
      </w:r>
    </w:p>
    <w:bookmarkEnd w:id="156"/>
    <w:bookmarkStart w:name="z159" w:id="157"/>
    <w:p>
      <w:pPr>
        <w:spacing w:after="0"/>
        <w:ind w:left="0"/>
        <w:jc w:val="both"/>
      </w:pPr>
      <w:r>
        <w:rPr>
          <w:rFonts w:ascii="Times New Roman"/>
          <w:b w:val="false"/>
          <w:i w:val="false"/>
          <w:color w:val="000000"/>
          <w:sz w:val="28"/>
        </w:rPr>
        <w:t xml:space="preserve">
      19) жабдық жанасу тогы да және қорғау жермен жанасу сымының тогы да пайдалану уақытында пайда болуы мүмкін мүмкін болатын климаттық факторлардың әсер етуі кезінде азаматтардың өмірі мен денсаулығы үшін қауіп тудырмайтындай әзірленуі тиіс; </w:t>
      </w:r>
    </w:p>
    <w:bookmarkEnd w:id="157"/>
    <w:bookmarkStart w:name="z160" w:id="158"/>
    <w:p>
      <w:pPr>
        <w:spacing w:after="0"/>
        <w:ind w:left="0"/>
        <w:jc w:val="both"/>
      </w:pPr>
      <w:r>
        <w:rPr>
          <w:rFonts w:ascii="Times New Roman"/>
          <w:b w:val="false"/>
          <w:i w:val="false"/>
          <w:color w:val="000000"/>
          <w:sz w:val="28"/>
        </w:rPr>
        <w:t xml:space="preserve">
      20) аппараттың қауіпсіздігі пайдалану уақытында пайда болуы мүмкін ылғалдылықтың, температураның және басқа да климаттық факторлардың әсер етуі кезінде бұзылмауы тиіс; </w:t>
      </w:r>
    </w:p>
    <w:bookmarkEnd w:id="158"/>
    <w:bookmarkStart w:name="z161" w:id="159"/>
    <w:p>
      <w:pPr>
        <w:spacing w:after="0"/>
        <w:ind w:left="0"/>
        <w:jc w:val="both"/>
      </w:pPr>
      <w:r>
        <w:rPr>
          <w:rFonts w:ascii="Times New Roman"/>
          <w:b w:val="false"/>
          <w:i w:val="false"/>
          <w:color w:val="000000"/>
          <w:sz w:val="28"/>
        </w:rPr>
        <w:t xml:space="preserve">
      21) қолжетімді бөлшектер мен оларға қосылған бөлшектер және өмір үшін қауіпті бөлшектер арасындағы оқшаулау ауыспалы процестермен шарттасқан асқын кернеуге немесе КЗ тогына шыдауы тиіс. </w:t>
      </w:r>
    </w:p>
    <w:bookmarkEnd w:id="159"/>
    <w:p>
      <w:pPr>
        <w:spacing w:after="0"/>
        <w:ind w:left="0"/>
        <w:jc w:val="both"/>
      </w:pPr>
      <w:r>
        <w:rPr>
          <w:rFonts w:ascii="Times New Roman"/>
          <w:b w:val="false"/>
          <w:i w:val="false"/>
          <w:color w:val="000000"/>
          <w:sz w:val="28"/>
        </w:rPr>
        <w:t xml:space="preserve">
      Жоғары кернеу кезінде жұмыс істейтін компоненттер мен асқын кернеулерден қорғауға арналған ұшқын разрядниктері өрт немесе қандай-да бір өзге де қауіпсіздік көзі болмауы тиіс; </w:t>
      </w:r>
    </w:p>
    <w:bookmarkStart w:name="z162" w:id="160"/>
    <w:p>
      <w:pPr>
        <w:spacing w:after="0"/>
        <w:ind w:left="0"/>
        <w:jc w:val="both"/>
      </w:pPr>
      <w:r>
        <w:rPr>
          <w:rFonts w:ascii="Times New Roman"/>
          <w:b w:val="false"/>
          <w:i w:val="false"/>
          <w:color w:val="000000"/>
          <w:sz w:val="28"/>
        </w:rPr>
        <w:t xml:space="preserve">
      22) электр тогымен соғудан қорғау аппарат ақаулықтар жағдайында жұмыс істеген кезде де қамтамасыз етілуі тиіс. </w:t>
      </w:r>
    </w:p>
    <w:bookmarkEnd w:id="160"/>
    <w:p>
      <w:pPr>
        <w:spacing w:after="0"/>
        <w:ind w:left="0"/>
        <w:jc w:val="both"/>
      </w:pPr>
      <w:r>
        <w:rPr>
          <w:rFonts w:ascii="Times New Roman"/>
          <w:b w:val="false"/>
          <w:i w:val="false"/>
          <w:color w:val="000000"/>
          <w:sz w:val="28"/>
        </w:rPr>
        <w:t xml:space="preserve">
      Аппарат ақаулықтар жағдайында жұмыс істеген кезде, онда оның бөлшектерінің бірде біреуі: аппараттың маңында өрттің туындау қауіптілігі пайда болатын; аппарат бөлетін жылудың шектен тыс санынан шекті деңгейден төмен оның қауіпсіздігі төмендеген; осындай температураға дейін қызбауы тиіс; </w:t>
      </w:r>
    </w:p>
    <w:bookmarkStart w:name="z163" w:id="161"/>
    <w:p>
      <w:pPr>
        <w:spacing w:after="0"/>
        <w:ind w:left="0"/>
        <w:jc w:val="both"/>
      </w:pPr>
      <w:r>
        <w:rPr>
          <w:rFonts w:ascii="Times New Roman"/>
          <w:b w:val="false"/>
          <w:i w:val="false"/>
          <w:color w:val="000000"/>
          <w:sz w:val="28"/>
        </w:rPr>
        <w:t xml:space="preserve">
      23) резисторлар, қысқа тұйықталу немесе ақаулықтар жағдайындағы жұмыс кезінде қауіпсіздіктің талаптарын бұзуды тудыратын үзілу, сондай-ақ, желілік ажыратқыштардың байланыстары арасындағы резисторлар, шунтирлайтын аралықтар жүктеме режимінде қарсыласудың жеткілікті тұрақты мәніне ие болуы тиіс. </w:t>
      </w:r>
    </w:p>
    <w:bookmarkEnd w:id="161"/>
    <w:p>
      <w:pPr>
        <w:spacing w:after="0"/>
        <w:ind w:left="0"/>
        <w:jc w:val="both"/>
      </w:pPr>
      <w:r>
        <w:rPr>
          <w:rFonts w:ascii="Times New Roman"/>
          <w:b w:val="false"/>
          <w:i w:val="false"/>
          <w:color w:val="000000"/>
          <w:sz w:val="28"/>
        </w:rPr>
        <w:t xml:space="preserve">
      Жабдыққа орнату кезіндегі қысқа тұйықталу немесе үзілу ақаулықтар жағдайында қауіпсіздіктің талаптарын бұзуды тудыратын және электр тогымен бүлінумен қауіптілік жасайтын конденсаторлар тиісті сынақтарға шыдауы тиіс. </w:t>
      </w:r>
    </w:p>
    <w:p>
      <w:pPr>
        <w:spacing w:after="0"/>
        <w:ind w:left="0"/>
        <w:jc w:val="both"/>
      </w:pPr>
      <w:r>
        <w:rPr>
          <w:rFonts w:ascii="Times New Roman"/>
          <w:b w:val="false"/>
          <w:i w:val="false"/>
          <w:color w:val="000000"/>
          <w:sz w:val="28"/>
        </w:rPr>
        <w:t xml:space="preserve">
      Аппараттың қауіпсіздігін нашарлатуы мүмкін индуктивтілік, ақаулылық (мысалы, оқшаулаушы трансформатор) каталог бойынша типін немесе нөмірін белгілеумен өндірушінің немесе сауда маркасының атын көрсетумен таңбалауы болуы тиіс. Өндірушінің аты және типті белгілеу кодтық нөмірлермен ауыстырылуы мүмкін. </w:t>
      </w:r>
    </w:p>
    <w:p>
      <w:pPr>
        <w:spacing w:after="0"/>
        <w:ind w:left="0"/>
        <w:jc w:val="both"/>
      </w:pPr>
      <w:r>
        <w:rPr>
          <w:rFonts w:ascii="Times New Roman"/>
          <w:b w:val="false"/>
          <w:i w:val="false"/>
          <w:color w:val="000000"/>
          <w:sz w:val="28"/>
        </w:rPr>
        <w:t xml:space="preserve">
      Қорғау құрылғылары және ажыратқыштар олардың атаулы мәндеріне сәйкес қолданылуы және тиісті сынақтарға шыдауы тиіс. </w:t>
      </w:r>
    </w:p>
    <w:p>
      <w:pPr>
        <w:spacing w:after="0"/>
        <w:ind w:left="0"/>
        <w:jc w:val="both"/>
      </w:pPr>
      <w:r>
        <w:rPr>
          <w:rFonts w:ascii="Times New Roman"/>
          <w:b w:val="false"/>
          <w:i w:val="false"/>
          <w:color w:val="000000"/>
          <w:sz w:val="28"/>
        </w:rPr>
        <w:t xml:space="preserve">
      Электр қозғалтқыштар оларды ұзақ қалыпты пайдалану кезінде қауіпсіздікті бұзуға алып келетін қандай-да бір электр және механикалық ақаулықтар мүмкіндігін болдырмайтындай құрастырылуы тиіс. Оқшаулау бүлінбеуі тиіс, ал қызу, діріл және т.б. кезіндегі контактілер мен қосылыстар бұзылмауы тиіс; </w:t>
      </w:r>
    </w:p>
    <w:bookmarkStart w:name="z164" w:id="162"/>
    <w:p>
      <w:pPr>
        <w:spacing w:after="0"/>
        <w:ind w:left="0"/>
        <w:jc w:val="both"/>
      </w:pPr>
      <w:r>
        <w:rPr>
          <w:rFonts w:ascii="Times New Roman"/>
          <w:b w:val="false"/>
          <w:i w:val="false"/>
          <w:color w:val="000000"/>
          <w:sz w:val="28"/>
        </w:rPr>
        <w:t xml:space="preserve">
      24) икемді желілік шнурлардың қорғау қабықшасы, көлденең қимадағы жеткілікті атаулы аумағы және электр беріктігі болуы тиіс. </w:t>
      </w:r>
    </w:p>
    <w:bookmarkEnd w:id="162"/>
    <w:p>
      <w:pPr>
        <w:spacing w:after="0"/>
        <w:ind w:left="0"/>
        <w:jc w:val="both"/>
      </w:pPr>
      <w:r>
        <w:rPr>
          <w:rFonts w:ascii="Times New Roman"/>
          <w:b w:val="false"/>
          <w:i w:val="false"/>
          <w:color w:val="000000"/>
          <w:sz w:val="28"/>
        </w:rPr>
        <w:t xml:space="preserve">
      Аппаратпен бірге пайдаланылатын және адам өміріне қауіпті сымдардан тұратын икемді шнурлар қалыпты пайдалану кезіндегі орны бар көп реттік бүктеулер мен басқа да механикалық кернеулерге шыдауы тиіс және өткізгіштерді қосу орны тартуға, сырттай жабу - бүлінуге, ал сым - бұрауға ұшырамайтындай жолмен аппаратқа қосылуы тиіс. </w:t>
      </w:r>
    </w:p>
    <w:p>
      <w:pPr>
        <w:spacing w:after="0"/>
        <w:ind w:left="0"/>
        <w:jc w:val="both"/>
      </w:pPr>
      <w:r>
        <w:rPr>
          <w:rFonts w:ascii="Times New Roman"/>
          <w:b w:val="false"/>
          <w:i w:val="false"/>
          <w:color w:val="000000"/>
          <w:sz w:val="28"/>
        </w:rPr>
        <w:t xml:space="preserve">
      Жылжымалы аппараттардың (музыкалық аспаптар және олармен бірге жұмыс істейтін күшейткіштер) алынатын шнурдың көмегімен желіге қосу үшін сыртқы шнурды енгізу құрылғысы болуы тиіс немесе ол пайдаланылмаған (мысалы, бөлікте) кезде оны салу үшін ыңғайласпа немесе қаусырмада не басқа ыңғайласпамен бекіту болуы тиіс; </w:t>
      </w:r>
    </w:p>
    <w:bookmarkStart w:name="z165" w:id="163"/>
    <w:p>
      <w:pPr>
        <w:spacing w:after="0"/>
        <w:ind w:left="0"/>
        <w:jc w:val="both"/>
      </w:pPr>
      <w:r>
        <w:rPr>
          <w:rFonts w:ascii="Times New Roman"/>
          <w:b w:val="false"/>
          <w:i w:val="false"/>
          <w:color w:val="000000"/>
          <w:sz w:val="28"/>
        </w:rPr>
        <w:t xml:space="preserve">
      25) телевизиялық қабылдағыш кинескопы қосымша қорғаусыз жарылыстан қорғалған болуы тиіс; олай болмаған жағдайда телевизиялық қабылдағыш кинескоптың жарылысының салдарларынан сенімді қорғалуы тиіс; </w:t>
      </w:r>
    </w:p>
    <w:bookmarkEnd w:id="163"/>
    <w:bookmarkStart w:name="z166" w:id="164"/>
    <w:p>
      <w:pPr>
        <w:spacing w:after="0"/>
        <w:ind w:left="0"/>
        <w:jc w:val="both"/>
      </w:pPr>
      <w:r>
        <w:rPr>
          <w:rFonts w:ascii="Times New Roman"/>
          <w:b w:val="false"/>
          <w:i w:val="false"/>
          <w:color w:val="000000"/>
          <w:sz w:val="28"/>
        </w:rPr>
        <w:t xml:space="preserve">
      26) дисплейдің көрнекі өлшемдері (белгінің жарықтығы, экранның жұмыс өрісі жарықтығының теңсіздігі, бейнелеудің уақытша тұрақсыздығы (жыпылықтауы), түстердің көрінбеуінің деңгейі, жұмыс өрісі бойынша бейненің бұрмалануы) дисплейде көрінетін ақпаратты қауіпсіз және ыңғайлы санауды қамтамасыз етуі тиіс. </w:t>
      </w:r>
    </w:p>
    <w:bookmarkEnd w:id="164"/>
    <w:p>
      <w:pPr>
        <w:spacing w:after="0"/>
        <w:ind w:left="0"/>
        <w:jc w:val="both"/>
      </w:pPr>
      <w:r>
        <w:rPr>
          <w:rFonts w:ascii="Times New Roman"/>
          <w:b w:val="false"/>
          <w:i w:val="false"/>
          <w:color w:val="000000"/>
          <w:sz w:val="28"/>
        </w:rPr>
        <w:t xml:space="preserve">
      Дисплей жасайтын өріс (экранның электр статистикалық әлеуеті, ауыспалы электр магниттік өрістің электр құрайтын кернеуі, магниттік ағынның тығыздығы) пайдаланушы үшін қауіпсіз болуы тиіс; </w:t>
      </w:r>
    </w:p>
    <w:bookmarkStart w:name="z167" w:id="165"/>
    <w:p>
      <w:pPr>
        <w:spacing w:after="0"/>
        <w:ind w:left="0"/>
        <w:jc w:val="both"/>
      </w:pPr>
      <w:r>
        <w:rPr>
          <w:rFonts w:ascii="Times New Roman"/>
          <w:b w:val="false"/>
          <w:i w:val="false"/>
          <w:color w:val="000000"/>
          <w:sz w:val="28"/>
        </w:rPr>
        <w:t xml:space="preserve">
      27) кедергі эмиссиясының деңгейі радио тарату және байланыс қызметтерін қорғауды, сондай-ақ, басқа аппаратураның қолайлы қашықтықта тиісті жолмен жұмыс істеу мүмкіндігін қамтамасыз етуі тиіс. </w:t>
      </w:r>
    </w:p>
    <w:bookmarkEnd w:id="165"/>
    <w:p>
      <w:pPr>
        <w:spacing w:after="0"/>
        <w:ind w:left="0"/>
        <w:jc w:val="both"/>
      </w:pPr>
      <w:r>
        <w:rPr>
          <w:rFonts w:ascii="Times New Roman"/>
          <w:b w:val="false"/>
          <w:i w:val="false"/>
          <w:color w:val="000000"/>
          <w:sz w:val="28"/>
        </w:rPr>
        <w:t xml:space="preserve">
      Жабдықтың кедергі тұрақтылық өлшемдері қоршаған электромагниттік жағдайдағы мақсатына сәйкес оның жұмыс істеуін қамтамасыз етуі тиіс; </w:t>
      </w:r>
    </w:p>
    <w:bookmarkStart w:name="z168" w:id="166"/>
    <w:p>
      <w:pPr>
        <w:spacing w:after="0"/>
        <w:ind w:left="0"/>
        <w:jc w:val="both"/>
      </w:pPr>
      <w:r>
        <w:rPr>
          <w:rFonts w:ascii="Times New Roman"/>
          <w:b w:val="false"/>
          <w:i w:val="false"/>
          <w:color w:val="000000"/>
          <w:sz w:val="28"/>
        </w:rPr>
        <w:t xml:space="preserve">
      28) пайдалану кезінде құрылатын шу мен дірілдің деңгейі санитарлық-эпидемиологиялық қауіпсіздіктің нормативтерінен аспауы тиіс. Шу спектрінде тональдық құрайтындар болмауы тиіс. </w:t>
      </w:r>
    </w:p>
    <w:bookmarkEnd w:id="166"/>
    <w:bookmarkStart w:name="z169" w:id="167"/>
    <w:p>
      <w:pPr>
        <w:spacing w:after="0"/>
        <w:ind w:left="0"/>
        <w:jc w:val="left"/>
      </w:pPr>
      <w:r>
        <w:rPr>
          <w:rFonts w:ascii="Times New Roman"/>
          <w:b/>
          <w:i w:val="false"/>
          <w:color w:val="000000"/>
        </w:rPr>
        <w:t xml:space="preserve"> 10. Сәйкестікті растау</w:t>
      </w:r>
    </w:p>
    <w:bookmarkEnd w:id="167"/>
    <w:bookmarkStart w:name="z170" w:id="168"/>
    <w:p>
      <w:pPr>
        <w:spacing w:after="0"/>
        <w:ind w:left="0"/>
        <w:jc w:val="both"/>
      </w:pPr>
      <w:r>
        <w:rPr>
          <w:rFonts w:ascii="Times New Roman"/>
          <w:b w:val="false"/>
          <w:i w:val="false"/>
          <w:color w:val="000000"/>
          <w:sz w:val="28"/>
        </w:rPr>
        <w:t xml:space="preserve">
      29. Тәуекелді бағалау негізінде өнімді бірегейлендіру. </w:t>
      </w:r>
    </w:p>
    <w:bookmarkEnd w:id="168"/>
    <w:p>
      <w:pPr>
        <w:spacing w:after="0"/>
        <w:ind w:left="0"/>
        <w:jc w:val="both"/>
      </w:pPr>
      <w:r>
        <w:rPr>
          <w:rFonts w:ascii="Times New Roman"/>
          <w:b w:val="false"/>
          <w:i w:val="false"/>
          <w:color w:val="000000"/>
          <w:sz w:val="28"/>
        </w:rPr>
        <w:t xml:space="preserve">
      Электр жабдығы тәуекелдің мынадай факторларына бөлінеді: </w:t>
      </w:r>
    </w:p>
    <w:bookmarkStart w:name="z171" w:id="169"/>
    <w:p>
      <w:pPr>
        <w:spacing w:after="0"/>
        <w:ind w:left="0"/>
        <w:jc w:val="both"/>
      </w:pPr>
      <w:r>
        <w:rPr>
          <w:rFonts w:ascii="Times New Roman"/>
          <w:b w:val="false"/>
          <w:i w:val="false"/>
          <w:color w:val="000000"/>
          <w:sz w:val="28"/>
        </w:rPr>
        <w:t xml:space="preserve">
      1) 1 санатты тәуекел деңгейі; </w:t>
      </w:r>
    </w:p>
    <w:bookmarkEnd w:id="169"/>
    <w:bookmarkStart w:name="z172" w:id="170"/>
    <w:p>
      <w:pPr>
        <w:spacing w:after="0"/>
        <w:ind w:left="0"/>
        <w:jc w:val="both"/>
      </w:pPr>
      <w:r>
        <w:rPr>
          <w:rFonts w:ascii="Times New Roman"/>
          <w:b w:val="false"/>
          <w:i w:val="false"/>
          <w:color w:val="000000"/>
          <w:sz w:val="28"/>
        </w:rPr>
        <w:t xml:space="preserve">
      2) 2 санатты тәуекел деңгейі; </w:t>
      </w:r>
    </w:p>
    <w:bookmarkEnd w:id="170"/>
    <w:bookmarkStart w:name="z173" w:id="171"/>
    <w:p>
      <w:pPr>
        <w:spacing w:after="0"/>
        <w:ind w:left="0"/>
        <w:jc w:val="both"/>
      </w:pPr>
      <w:r>
        <w:rPr>
          <w:rFonts w:ascii="Times New Roman"/>
          <w:b w:val="false"/>
          <w:i w:val="false"/>
          <w:color w:val="000000"/>
          <w:sz w:val="28"/>
        </w:rPr>
        <w:t xml:space="preserve">
      3) 3 санатты тәуекел деңгейі; </w:t>
      </w:r>
    </w:p>
    <w:bookmarkEnd w:id="171"/>
    <w:bookmarkStart w:name="z174" w:id="172"/>
    <w:p>
      <w:pPr>
        <w:spacing w:after="0"/>
        <w:ind w:left="0"/>
        <w:jc w:val="both"/>
      </w:pPr>
      <w:r>
        <w:rPr>
          <w:rFonts w:ascii="Times New Roman"/>
          <w:b w:val="false"/>
          <w:i w:val="false"/>
          <w:color w:val="000000"/>
          <w:sz w:val="28"/>
        </w:rPr>
        <w:t xml:space="preserve">
      4) 4 санатты тәуекел деңгейі. </w:t>
      </w:r>
    </w:p>
    <w:bookmarkEnd w:id="172"/>
    <w:bookmarkStart w:name="z175" w:id="173"/>
    <w:p>
      <w:pPr>
        <w:spacing w:after="0"/>
        <w:ind w:left="0"/>
        <w:jc w:val="both"/>
      </w:pPr>
      <w:r>
        <w:rPr>
          <w:rFonts w:ascii="Times New Roman"/>
          <w:b w:val="false"/>
          <w:i w:val="false"/>
          <w:color w:val="000000"/>
          <w:sz w:val="28"/>
        </w:rPr>
        <w:t xml:space="preserve">
      30. Өнімнің әлеуеттік қауіптілігі жоғары болған сайын, тәуекел деңгейінің мәні артады. </w:t>
      </w:r>
    </w:p>
    <w:bookmarkEnd w:id="173"/>
    <w:bookmarkStart w:name="z176" w:id="174"/>
    <w:p>
      <w:pPr>
        <w:spacing w:after="0"/>
        <w:ind w:left="0"/>
        <w:jc w:val="both"/>
      </w:pPr>
      <w:r>
        <w:rPr>
          <w:rFonts w:ascii="Times New Roman"/>
          <w:b w:val="false"/>
          <w:i w:val="false"/>
          <w:color w:val="000000"/>
          <w:sz w:val="28"/>
        </w:rPr>
        <w:t xml:space="preserve">
      31. 1 санатты тәуекел деңгейімен электр жабдығына мыналар жатады: </w:t>
      </w:r>
    </w:p>
    <w:bookmarkEnd w:id="174"/>
    <w:bookmarkStart w:name="z177" w:id="175"/>
    <w:p>
      <w:pPr>
        <w:spacing w:after="0"/>
        <w:ind w:left="0"/>
        <w:jc w:val="both"/>
      </w:pPr>
      <w:r>
        <w:rPr>
          <w:rFonts w:ascii="Times New Roman"/>
          <w:b w:val="false"/>
          <w:i w:val="false"/>
          <w:color w:val="000000"/>
          <w:sz w:val="28"/>
        </w:rPr>
        <w:t xml:space="preserve">
      1) қауіпсіз аса төмен кернеумен қоректендірілетін электр жабдығы; </w:t>
      </w:r>
    </w:p>
    <w:bookmarkEnd w:id="175"/>
    <w:bookmarkStart w:name="z178" w:id="176"/>
    <w:p>
      <w:pPr>
        <w:spacing w:after="0"/>
        <w:ind w:left="0"/>
        <w:jc w:val="both"/>
      </w:pPr>
      <w:r>
        <w:rPr>
          <w:rFonts w:ascii="Times New Roman"/>
          <w:b w:val="false"/>
          <w:i w:val="false"/>
          <w:color w:val="000000"/>
          <w:sz w:val="28"/>
        </w:rPr>
        <w:t xml:space="preserve">
      2) тұрмыстық электр пісіру агрегаттары; </w:t>
      </w:r>
    </w:p>
    <w:bookmarkEnd w:id="176"/>
    <w:bookmarkStart w:name="z179" w:id="177"/>
    <w:p>
      <w:pPr>
        <w:spacing w:after="0"/>
        <w:ind w:left="0"/>
        <w:jc w:val="both"/>
      </w:pPr>
      <w:r>
        <w:rPr>
          <w:rFonts w:ascii="Times New Roman"/>
          <w:b w:val="false"/>
          <w:i w:val="false"/>
          <w:color w:val="000000"/>
          <w:sz w:val="28"/>
        </w:rPr>
        <w:t xml:space="preserve">
      3) аккумуляторлар және батареялар; </w:t>
      </w:r>
    </w:p>
    <w:bookmarkEnd w:id="177"/>
    <w:bookmarkStart w:name="z180" w:id="178"/>
    <w:p>
      <w:pPr>
        <w:spacing w:after="0"/>
        <w:ind w:left="0"/>
        <w:jc w:val="both"/>
      </w:pPr>
      <w:r>
        <w:rPr>
          <w:rFonts w:ascii="Times New Roman"/>
          <w:b w:val="false"/>
          <w:i w:val="false"/>
          <w:color w:val="000000"/>
          <w:sz w:val="28"/>
        </w:rPr>
        <w:t xml:space="preserve">
      4) 1 кВт-қа дейінгі қозғалтқыштар; </w:t>
      </w:r>
    </w:p>
    <w:bookmarkEnd w:id="178"/>
    <w:bookmarkStart w:name="z181" w:id="179"/>
    <w:p>
      <w:pPr>
        <w:spacing w:after="0"/>
        <w:ind w:left="0"/>
        <w:jc w:val="both"/>
      </w:pPr>
      <w:r>
        <w:rPr>
          <w:rFonts w:ascii="Times New Roman"/>
          <w:b w:val="false"/>
          <w:i w:val="false"/>
          <w:color w:val="000000"/>
          <w:sz w:val="28"/>
        </w:rPr>
        <w:t xml:space="preserve">
      5) электромагниттік реле (әлсіз токты). </w:t>
      </w:r>
    </w:p>
    <w:bookmarkEnd w:id="179"/>
    <w:bookmarkStart w:name="z182" w:id="180"/>
    <w:p>
      <w:pPr>
        <w:spacing w:after="0"/>
        <w:ind w:left="0"/>
        <w:jc w:val="both"/>
      </w:pPr>
      <w:r>
        <w:rPr>
          <w:rFonts w:ascii="Times New Roman"/>
          <w:b w:val="false"/>
          <w:i w:val="false"/>
          <w:color w:val="000000"/>
          <w:sz w:val="28"/>
        </w:rPr>
        <w:t xml:space="preserve">
      32. 2 санатты тәуекел деңгейімен электр жабдығына мыналар жатады: </w:t>
      </w:r>
    </w:p>
    <w:bookmarkEnd w:id="180"/>
    <w:bookmarkStart w:name="z183" w:id="181"/>
    <w:p>
      <w:pPr>
        <w:spacing w:after="0"/>
        <w:ind w:left="0"/>
        <w:jc w:val="both"/>
      </w:pPr>
      <w:r>
        <w:rPr>
          <w:rFonts w:ascii="Times New Roman"/>
          <w:b w:val="false"/>
          <w:i w:val="false"/>
          <w:color w:val="000000"/>
          <w:sz w:val="28"/>
        </w:rPr>
        <w:t xml:space="preserve">
      1) басқару кәбілдері; </w:t>
      </w:r>
    </w:p>
    <w:bookmarkEnd w:id="181"/>
    <w:bookmarkStart w:name="z184" w:id="182"/>
    <w:p>
      <w:pPr>
        <w:spacing w:after="0"/>
        <w:ind w:left="0"/>
        <w:jc w:val="both"/>
      </w:pPr>
      <w:r>
        <w:rPr>
          <w:rFonts w:ascii="Times New Roman"/>
          <w:b w:val="false"/>
          <w:i w:val="false"/>
          <w:color w:val="000000"/>
          <w:sz w:val="28"/>
        </w:rPr>
        <w:t xml:space="preserve">
      2) бақылау кәбілдері; </w:t>
      </w:r>
    </w:p>
    <w:bookmarkEnd w:id="182"/>
    <w:bookmarkStart w:name="z185" w:id="183"/>
    <w:p>
      <w:pPr>
        <w:spacing w:after="0"/>
        <w:ind w:left="0"/>
        <w:jc w:val="both"/>
      </w:pPr>
      <w:r>
        <w:rPr>
          <w:rFonts w:ascii="Times New Roman"/>
          <w:b w:val="false"/>
          <w:i w:val="false"/>
          <w:color w:val="000000"/>
          <w:sz w:val="28"/>
        </w:rPr>
        <w:t xml:space="preserve">
      3) пластмассалық оқшаулаумен монтаждық сымдар; </w:t>
      </w:r>
    </w:p>
    <w:bookmarkEnd w:id="183"/>
    <w:bookmarkStart w:name="z186" w:id="184"/>
    <w:p>
      <w:pPr>
        <w:spacing w:after="0"/>
        <w:ind w:left="0"/>
        <w:jc w:val="both"/>
      </w:pPr>
      <w:r>
        <w:rPr>
          <w:rFonts w:ascii="Times New Roman"/>
          <w:b w:val="false"/>
          <w:i w:val="false"/>
          <w:color w:val="000000"/>
          <w:sz w:val="28"/>
        </w:rPr>
        <w:t xml:space="preserve">
      4) тұрмыстық штепсельдік қосқыштар; </w:t>
      </w:r>
    </w:p>
    <w:bookmarkEnd w:id="184"/>
    <w:bookmarkStart w:name="z187" w:id="185"/>
    <w:p>
      <w:pPr>
        <w:spacing w:after="0"/>
        <w:ind w:left="0"/>
        <w:jc w:val="both"/>
      </w:pPr>
      <w:r>
        <w:rPr>
          <w:rFonts w:ascii="Times New Roman"/>
          <w:b w:val="false"/>
          <w:i w:val="false"/>
          <w:color w:val="000000"/>
          <w:sz w:val="28"/>
        </w:rPr>
        <w:t xml:space="preserve">
      5) кондиционерлер, ылғалдандырғыштар; </w:t>
      </w:r>
    </w:p>
    <w:bookmarkEnd w:id="185"/>
    <w:bookmarkStart w:name="z188" w:id="186"/>
    <w:p>
      <w:pPr>
        <w:spacing w:after="0"/>
        <w:ind w:left="0"/>
        <w:jc w:val="both"/>
      </w:pPr>
      <w:r>
        <w:rPr>
          <w:rFonts w:ascii="Times New Roman"/>
          <w:b w:val="false"/>
          <w:i w:val="false"/>
          <w:color w:val="000000"/>
          <w:sz w:val="28"/>
        </w:rPr>
        <w:t xml:space="preserve">
      6) электр жылытқыштар; </w:t>
      </w:r>
    </w:p>
    <w:bookmarkEnd w:id="186"/>
    <w:bookmarkStart w:name="z189" w:id="187"/>
    <w:p>
      <w:pPr>
        <w:spacing w:after="0"/>
        <w:ind w:left="0"/>
        <w:jc w:val="both"/>
      </w:pPr>
      <w:r>
        <w:rPr>
          <w:rFonts w:ascii="Times New Roman"/>
          <w:b w:val="false"/>
          <w:i w:val="false"/>
          <w:color w:val="000000"/>
          <w:sz w:val="28"/>
        </w:rPr>
        <w:t xml:space="preserve">
      7) ауаны тазартуға арналған вентиляторлар мен аспаптар; </w:t>
      </w:r>
    </w:p>
    <w:bookmarkEnd w:id="187"/>
    <w:bookmarkStart w:name="z190" w:id="188"/>
    <w:p>
      <w:pPr>
        <w:spacing w:after="0"/>
        <w:ind w:left="0"/>
        <w:jc w:val="both"/>
      </w:pPr>
      <w:r>
        <w:rPr>
          <w:rFonts w:ascii="Times New Roman"/>
          <w:b w:val="false"/>
          <w:i w:val="false"/>
          <w:color w:val="000000"/>
          <w:sz w:val="28"/>
        </w:rPr>
        <w:t xml:space="preserve">
      8) жинау машиналары: шаңсорғыштар, полотерлер; </w:t>
      </w:r>
    </w:p>
    <w:bookmarkEnd w:id="188"/>
    <w:bookmarkStart w:name="z191" w:id="189"/>
    <w:p>
      <w:pPr>
        <w:spacing w:after="0"/>
        <w:ind w:left="0"/>
        <w:jc w:val="both"/>
      </w:pPr>
      <w:r>
        <w:rPr>
          <w:rFonts w:ascii="Times New Roman"/>
          <w:b w:val="false"/>
          <w:i w:val="false"/>
          <w:color w:val="000000"/>
          <w:sz w:val="28"/>
        </w:rPr>
        <w:t xml:space="preserve">
      9) өлшеу аспаптары; </w:t>
      </w:r>
    </w:p>
    <w:bookmarkEnd w:id="189"/>
    <w:bookmarkStart w:name="z192" w:id="190"/>
    <w:p>
      <w:pPr>
        <w:spacing w:after="0"/>
        <w:ind w:left="0"/>
        <w:jc w:val="both"/>
      </w:pPr>
      <w:r>
        <w:rPr>
          <w:rFonts w:ascii="Times New Roman"/>
          <w:b w:val="false"/>
          <w:i w:val="false"/>
          <w:color w:val="000000"/>
          <w:sz w:val="28"/>
        </w:rPr>
        <w:t xml:space="preserve">
      10) сырттан жарықтандыруға арналған жарық бергіштер; </w:t>
      </w:r>
    </w:p>
    <w:bookmarkEnd w:id="190"/>
    <w:bookmarkStart w:name="z193" w:id="191"/>
    <w:p>
      <w:pPr>
        <w:spacing w:after="0"/>
        <w:ind w:left="0"/>
        <w:jc w:val="both"/>
      </w:pPr>
      <w:r>
        <w:rPr>
          <w:rFonts w:ascii="Times New Roman"/>
          <w:b w:val="false"/>
          <w:i w:val="false"/>
          <w:color w:val="000000"/>
          <w:sz w:val="28"/>
        </w:rPr>
        <w:t xml:space="preserve">
      11) тұрмыстық радиоэлектр аппаратурасы (телевизорлардан басқа); </w:t>
      </w:r>
    </w:p>
    <w:bookmarkEnd w:id="191"/>
    <w:bookmarkStart w:name="z194" w:id="192"/>
    <w:p>
      <w:pPr>
        <w:spacing w:after="0"/>
        <w:ind w:left="0"/>
        <w:jc w:val="both"/>
      </w:pPr>
      <w:r>
        <w:rPr>
          <w:rFonts w:ascii="Times New Roman"/>
          <w:b w:val="false"/>
          <w:i w:val="false"/>
          <w:color w:val="000000"/>
          <w:sz w:val="28"/>
        </w:rPr>
        <w:t xml:space="preserve">
      12) разрядтық шамдарды іске қосуды реттейтін аппараттар. Жағу құрылғылары; </w:t>
      </w:r>
    </w:p>
    <w:bookmarkEnd w:id="192"/>
    <w:bookmarkStart w:name="z195" w:id="193"/>
    <w:p>
      <w:pPr>
        <w:spacing w:after="0"/>
        <w:ind w:left="0"/>
        <w:jc w:val="both"/>
      </w:pPr>
      <w:r>
        <w:rPr>
          <w:rFonts w:ascii="Times New Roman"/>
          <w:b w:val="false"/>
          <w:i w:val="false"/>
          <w:color w:val="000000"/>
          <w:sz w:val="28"/>
        </w:rPr>
        <w:t xml:space="preserve">
      13) люминсценттік шамдарға арналған бықситын разрядты стартерлер; </w:t>
      </w:r>
    </w:p>
    <w:bookmarkEnd w:id="193"/>
    <w:bookmarkStart w:name="z196" w:id="194"/>
    <w:p>
      <w:pPr>
        <w:spacing w:after="0"/>
        <w:ind w:left="0"/>
        <w:jc w:val="both"/>
      </w:pPr>
      <w:r>
        <w:rPr>
          <w:rFonts w:ascii="Times New Roman"/>
          <w:b w:val="false"/>
          <w:i w:val="false"/>
          <w:color w:val="000000"/>
          <w:sz w:val="28"/>
        </w:rPr>
        <w:t xml:space="preserve">
      14) электр шамдары; </w:t>
      </w:r>
    </w:p>
    <w:bookmarkEnd w:id="194"/>
    <w:bookmarkStart w:name="z197" w:id="195"/>
    <w:p>
      <w:pPr>
        <w:spacing w:after="0"/>
        <w:ind w:left="0"/>
        <w:jc w:val="both"/>
      </w:pPr>
      <w:r>
        <w:rPr>
          <w:rFonts w:ascii="Times New Roman"/>
          <w:b w:val="false"/>
          <w:i w:val="false"/>
          <w:color w:val="000000"/>
          <w:sz w:val="28"/>
        </w:rPr>
        <w:t xml:space="preserve">
      15) электр шамдарына арналған бұрандалы патрондар. Галогендік қыздыру шамдарына арналған трансформаторлар мен түрлендіргіштер; </w:t>
      </w:r>
    </w:p>
    <w:bookmarkEnd w:id="195"/>
    <w:bookmarkStart w:name="z198" w:id="196"/>
    <w:p>
      <w:pPr>
        <w:spacing w:after="0"/>
        <w:ind w:left="0"/>
        <w:jc w:val="both"/>
      </w:pPr>
      <w:r>
        <w:rPr>
          <w:rFonts w:ascii="Times New Roman"/>
          <w:b w:val="false"/>
          <w:i w:val="false"/>
          <w:color w:val="000000"/>
          <w:sz w:val="28"/>
        </w:rPr>
        <w:t xml:space="preserve">
      16) сұйықтықтарды қыздыруға арналған аспаптар; </w:t>
      </w:r>
    </w:p>
    <w:bookmarkEnd w:id="196"/>
    <w:bookmarkStart w:name="z199" w:id="197"/>
    <w:p>
      <w:pPr>
        <w:spacing w:after="0"/>
        <w:ind w:left="0"/>
        <w:jc w:val="both"/>
      </w:pPr>
      <w:r>
        <w:rPr>
          <w:rFonts w:ascii="Times New Roman"/>
          <w:b w:val="false"/>
          <w:i w:val="false"/>
          <w:color w:val="000000"/>
          <w:sz w:val="28"/>
        </w:rPr>
        <w:t xml:space="preserve">
      17) троллейбустарды, трамвайларды тартуға арналған күштік электр жабдығы. </w:t>
      </w:r>
    </w:p>
    <w:bookmarkEnd w:id="197"/>
    <w:bookmarkStart w:name="z200" w:id="198"/>
    <w:p>
      <w:pPr>
        <w:spacing w:after="0"/>
        <w:ind w:left="0"/>
        <w:jc w:val="both"/>
      </w:pPr>
      <w:r>
        <w:rPr>
          <w:rFonts w:ascii="Times New Roman"/>
          <w:b w:val="false"/>
          <w:i w:val="false"/>
          <w:color w:val="000000"/>
          <w:sz w:val="28"/>
        </w:rPr>
        <w:t xml:space="preserve">
      33. 3 санаттардың тәуекелі деңгейімен электр жабдығына мыналар жатады: </w:t>
      </w:r>
    </w:p>
    <w:bookmarkEnd w:id="198"/>
    <w:bookmarkStart w:name="z201" w:id="199"/>
    <w:p>
      <w:pPr>
        <w:spacing w:after="0"/>
        <w:ind w:left="0"/>
        <w:jc w:val="both"/>
      </w:pPr>
      <w:r>
        <w:rPr>
          <w:rFonts w:ascii="Times New Roman"/>
          <w:b w:val="false"/>
          <w:i w:val="false"/>
          <w:color w:val="000000"/>
          <w:sz w:val="28"/>
        </w:rPr>
        <w:t xml:space="preserve">
      1) қорғау ажыратуына арналған құрылғылар; </w:t>
      </w:r>
    </w:p>
    <w:bookmarkEnd w:id="199"/>
    <w:bookmarkStart w:name="z202" w:id="200"/>
    <w:p>
      <w:pPr>
        <w:spacing w:after="0"/>
        <w:ind w:left="0"/>
        <w:jc w:val="both"/>
      </w:pPr>
      <w:r>
        <w:rPr>
          <w:rFonts w:ascii="Times New Roman"/>
          <w:b w:val="false"/>
          <w:i w:val="false"/>
          <w:color w:val="000000"/>
          <w:sz w:val="28"/>
        </w:rPr>
        <w:t xml:space="preserve">
      2) автоматты ажыратқыштар; </w:t>
      </w:r>
    </w:p>
    <w:bookmarkEnd w:id="200"/>
    <w:bookmarkStart w:name="z203" w:id="201"/>
    <w:p>
      <w:pPr>
        <w:spacing w:after="0"/>
        <w:ind w:left="0"/>
        <w:jc w:val="both"/>
      </w:pPr>
      <w:r>
        <w:rPr>
          <w:rFonts w:ascii="Times New Roman"/>
          <w:b w:val="false"/>
          <w:i w:val="false"/>
          <w:color w:val="000000"/>
          <w:sz w:val="28"/>
        </w:rPr>
        <w:t xml:space="preserve">
      3) сақтандырғыштар; </w:t>
      </w:r>
    </w:p>
    <w:bookmarkEnd w:id="201"/>
    <w:bookmarkStart w:name="z204" w:id="202"/>
    <w:p>
      <w:pPr>
        <w:spacing w:after="0"/>
        <w:ind w:left="0"/>
        <w:jc w:val="both"/>
      </w:pPr>
      <w:r>
        <w:rPr>
          <w:rFonts w:ascii="Times New Roman"/>
          <w:b w:val="false"/>
          <w:i w:val="false"/>
          <w:color w:val="000000"/>
          <w:sz w:val="28"/>
        </w:rPr>
        <w:t xml:space="preserve">
      4) ажыратқыштар, ауыстырып қосқыштар; </w:t>
      </w:r>
    </w:p>
    <w:bookmarkEnd w:id="202"/>
    <w:bookmarkStart w:name="z205" w:id="203"/>
    <w:p>
      <w:pPr>
        <w:spacing w:after="0"/>
        <w:ind w:left="0"/>
        <w:jc w:val="both"/>
      </w:pPr>
      <w:r>
        <w:rPr>
          <w:rFonts w:ascii="Times New Roman"/>
          <w:b w:val="false"/>
          <w:i w:val="false"/>
          <w:color w:val="000000"/>
          <w:sz w:val="28"/>
        </w:rPr>
        <w:t xml:space="preserve">
      5) контакторлар мен жіберушілер; </w:t>
      </w:r>
    </w:p>
    <w:bookmarkEnd w:id="203"/>
    <w:bookmarkStart w:name="z206" w:id="204"/>
    <w:p>
      <w:pPr>
        <w:spacing w:after="0"/>
        <w:ind w:left="0"/>
        <w:jc w:val="both"/>
      </w:pPr>
      <w:r>
        <w:rPr>
          <w:rFonts w:ascii="Times New Roman"/>
          <w:b w:val="false"/>
          <w:i w:val="false"/>
          <w:color w:val="000000"/>
          <w:sz w:val="28"/>
        </w:rPr>
        <w:t xml:space="preserve">
      6) электромагниттік реле (күшті токты); </w:t>
      </w:r>
    </w:p>
    <w:bookmarkEnd w:id="204"/>
    <w:bookmarkStart w:name="z207" w:id="205"/>
    <w:p>
      <w:pPr>
        <w:spacing w:after="0"/>
        <w:ind w:left="0"/>
        <w:jc w:val="both"/>
      </w:pPr>
      <w:r>
        <w:rPr>
          <w:rFonts w:ascii="Times New Roman"/>
          <w:b w:val="false"/>
          <w:i w:val="false"/>
          <w:color w:val="000000"/>
          <w:sz w:val="28"/>
        </w:rPr>
        <w:t xml:space="preserve">
      7) асқын кернеуден қорғау құрылғысы; </w:t>
      </w:r>
    </w:p>
    <w:bookmarkEnd w:id="205"/>
    <w:bookmarkStart w:name="z208" w:id="206"/>
    <w:p>
      <w:pPr>
        <w:spacing w:after="0"/>
        <w:ind w:left="0"/>
        <w:jc w:val="both"/>
      </w:pPr>
      <w:r>
        <w:rPr>
          <w:rFonts w:ascii="Times New Roman"/>
          <w:b w:val="false"/>
          <w:i w:val="false"/>
          <w:color w:val="000000"/>
          <w:sz w:val="28"/>
        </w:rPr>
        <w:t xml:space="preserve">
      8) тұрмыстық және өнеркәсіптік қолдануға арналған төмен вольтті кешенді құрылғылар (ТКҚ); </w:t>
      </w:r>
    </w:p>
    <w:bookmarkEnd w:id="206"/>
    <w:bookmarkStart w:name="z209" w:id="207"/>
    <w:p>
      <w:pPr>
        <w:spacing w:after="0"/>
        <w:ind w:left="0"/>
        <w:jc w:val="both"/>
      </w:pPr>
      <w:r>
        <w:rPr>
          <w:rFonts w:ascii="Times New Roman"/>
          <w:b w:val="false"/>
          <w:i w:val="false"/>
          <w:color w:val="000000"/>
          <w:sz w:val="28"/>
        </w:rPr>
        <w:t xml:space="preserve">
      9) үтіктер, үтіктеу машиналары; </w:t>
      </w:r>
    </w:p>
    <w:bookmarkEnd w:id="207"/>
    <w:bookmarkStart w:name="z210" w:id="208"/>
    <w:p>
      <w:pPr>
        <w:spacing w:after="0"/>
        <w:ind w:left="0"/>
        <w:jc w:val="both"/>
      </w:pPr>
      <w:r>
        <w:rPr>
          <w:rFonts w:ascii="Times New Roman"/>
          <w:b w:val="false"/>
          <w:i w:val="false"/>
          <w:color w:val="000000"/>
          <w:sz w:val="28"/>
        </w:rPr>
        <w:t xml:space="preserve">
      10) ас үй машиналары; </w:t>
      </w:r>
    </w:p>
    <w:bookmarkEnd w:id="208"/>
    <w:bookmarkStart w:name="z211" w:id="209"/>
    <w:p>
      <w:pPr>
        <w:spacing w:after="0"/>
        <w:ind w:left="0"/>
        <w:jc w:val="both"/>
      </w:pPr>
      <w:r>
        <w:rPr>
          <w:rFonts w:ascii="Times New Roman"/>
          <w:b w:val="false"/>
          <w:i w:val="false"/>
          <w:color w:val="000000"/>
          <w:sz w:val="28"/>
        </w:rPr>
        <w:t xml:space="preserve">
      11) шырақтар (сыртқы жарық беру шырақтарынан басқа); </w:t>
      </w:r>
    </w:p>
    <w:bookmarkEnd w:id="209"/>
    <w:bookmarkStart w:name="z212" w:id="210"/>
    <w:p>
      <w:pPr>
        <w:spacing w:after="0"/>
        <w:ind w:left="0"/>
        <w:jc w:val="both"/>
      </w:pPr>
      <w:r>
        <w:rPr>
          <w:rFonts w:ascii="Times New Roman"/>
          <w:b w:val="false"/>
          <w:i w:val="false"/>
          <w:color w:val="000000"/>
          <w:sz w:val="28"/>
        </w:rPr>
        <w:t xml:space="preserve">
      12) жалпы пайдаланудағы радиобайланыс, радиотарату және телевидение құралдары; </w:t>
      </w:r>
    </w:p>
    <w:bookmarkEnd w:id="210"/>
    <w:bookmarkStart w:name="z213" w:id="211"/>
    <w:p>
      <w:pPr>
        <w:spacing w:after="0"/>
        <w:ind w:left="0"/>
        <w:jc w:val="both"/>
      </w:pPr>
      <w:r>
        <w:rPr>
          <w:rFonts w:ascii="Times New Roman"/>
          <w:b w:val="false"/>
          <w:i w:val="false"/>
          <w:color w:val="000000"/>
          <w:sz w:val="28"/>
        </w:rPr>
        <w:t xml:space="preserve">
      13) электрондық цифрлық есептеу машиналары және электрондық цифрлық есептеу кешендері мен машиналарының перифериялық құрылғылары (ақпаратты бейнелеу құрылғыларынан басқа); </w:t>
      </w:r>
    </w:p>
    <w:bookmarkEnd w:id="211"/>
    <w:bookmarkStart w:name="z214" w:id="212"/>
    <w:p>
      <w:pPr>
        <w:spacing w:after="0"/>
        <w:ind w:left="0"/>
        <w:jc w:val="both"/>
      </w:pPr>
      <w:r>
        <w:rPr>
          <w:rFonts w:ascii="Times New Roman"/>
          <w:b w:val="false"/>
          <w:i w:val="false"/>
          <w:color w:val="000000"/>
          <w:sz w:val="28"/>
        </w:rPr>
        <w:t xml:space="preserve">
      14) құжаттарды көшіруге және жедел көбейтуге арналған құралдар; </w:t>
      </w:r>
    </w:p>
    <w:bookmarkEnd w:id="212"/>
    <w:bookmarkStart w:name="z215" w:id="213"/>
    <w:p>
      <w:pPr>
        <w:spacing w:after="0"/>
        <w:ind w:left="0"/>
        <w:jc w:val="both"/>
      </w:pPr>
      <w:r>
        <w:rPr>
          <w:rFonts w:ascii="Times New Roman"/>
          <w:b w:val="false"/>
          <w:i w:val="false"/>
          <w:color w:val="000000"/>
          <w:sz w:val="28"/>
        </w:rPr>
        <w:t xml:space="preserve">
      15) жылжымалы электр машиналары; </w:t>
      </w:r>
    </w:p>
    <w:bookmarkEnd w:id="213"/>
    <w:bookmarkStart w:name="z216" w:id="214"/>
    <w:p>
      <w:pPr>
        <w:spacing w:after="0"/>
        <w:ind w:left="0"/>
        <w:jc w:val="both"/>
      </w:pPr>
      <w:r>
        <w:rPr>
          <w:rFonts w:ascii="Times New Roman"/>
          <w:b w:val="false"/>
          <w:i w:val="false"/>
          <w:color w:val="000000"/>
          <w:sz w:val="28"/>
        </w:rPr>
        <w:t xml:space="preserve">
      16) сораптар; </w:t>
      </w:r>
    </w:p>
    <w:bookmarkEnd w:id="214"/>
    <w:bookmarkStart w:name="z217" w:id="215"/>
    <w:p>
      <w:pPr>
        <w:spacing w:after="0"/>
        <w:ind w:left="0"/>
        <w:jc w:val="both"/>
      </w:pPr>
      <w:r>
        <w:rPr>
          <w:rFonts w:ascii="Times New Roman"/>
          <w:b w:val="false"/>
          <w:i w:val="false"/>
          <w:color w:val="000000"/>
          <w:sz w:val="28"/>
        </w:rPr>
        <w:t xml:space="preserve">
      17) тұрмыстық трансформаторлар; </w:t>
      </w:r>
    </w:p>
    <w:bookmarkEnd w:id="215"/>
    <w:bookmarkStart w:name="z218" w:id="216"/>
    <w:p>
      <w:pPr>
        <w:spacing w:after="0"/>
        <w:ind w:left="0"/>
        <w:jc w:val="both"/>
      </w:pPr>
      <w:r>
        <w:rPr>
          <w:rFonts w:ascii="Times New Roman"/>
          <w:b w:val="false"/>
          <w:i w:val="false"/>
          <w:color w:val="000000"/>
          <w:sz w:val="28"/>
        </w:rPr>
        <w:t xml:space="preserve">
      18) үздіксіз қоректендірудің жүйелері, көздері және агрегаттары; </w:t>
      </w:r>
    </w:p>
    <w:bookmarkEnd w:id="216"/>
    <w:bookmarkStart w:name="z219" w:id="217"/>
    <w:p>
      <w:pPr>
        <w:spacing w:after="0"/>
        <w:ind w:left="0"/>
        <w:jc w:val="both"/>
      </w:pPr>
      <w:r>
        <w:rPr>
          <w:rFonts w:ascii="Times New Roman"/>
          <w:b w:val="false"/>
          <w:i w:val="false"/>
          <w:color w:val="000000"/>
          <w:sz w:val="28"/>
        </w:rPr>
        <w:t xml:space="preserve">
      19) электр кептіргіштер; </w:t>
      </w:r>
    </w:p>
    <w:bookmarkEnd w:id="217"/>
    <w:bookmarkStart w:name="z220" w:id="218"/>
    <w:p>
      <w:pPr>
        <w:spacing w:after="0"/>
        <w:ind w:left="0"/>
        <w:jc w:val="both"/>
      </w:pPr>
      <w:r>
        <w:rPr>
          <w:rFonts w:ascii="Times New Roman"/>
          <w:b w:val="false"/>
          <w:i w:val="false"/>
          <w:color w:val="000000"/>
          <w:sz w:val="28"/>
        </w:rPr>
        <w:t xml:space="preserve">
      20) тамақ дайындауға және сұйықтықты жылытуға арналған тұрмыстық электр аспаптары; </w:t>
      </w:r>
    </w:p>
    <w:bookmarkEnd w:id="218"/>
    <w:bookmarkStart w:name="z221" w:id="219"/>
    <w:p>
      <w:pPr>
        <w:spacing w:after="0"/>
        <w:ind w:left="0"/>
        <w:jc w:val="both"/>
      </w:pPr>
      <w:r>
        <w:rPr>
          <w:rFonts w:ascii="Times New Roman"/>
          <w:b w:val="false"/>
          <w:i w:val="false"/>
          <w:color w:val="000000"/>
          <w:sz w:val="28"/>
        </w:rPr>
        <w:t xml:space="preserve">
      21) тері мен шаштарды күтуге арналған аспаптар; </w:t>
      </w:r>
    </w:p>
    <w:bookmarkEnd w:id="219"/>
    <w:bookmarkStart w:name="z222" w:id="220"/>
    <w:p>
      <w:pPr>
        <w:spacing w:after="0"/>
        <w:ind w:left="0"/>
        <w:jc w:val="both"/>
      </w:pPr>
      <w:r>
        <w:rPr>
          <w:rFonts w:ascii="Times New Roman"/>
          <w:b w:val="false"/>
          <w:i w:val="false"/>
          <w:color w:val="000000"/>
          <w:sz w:val="28"/>
        </w:rPr>
        <w:t xml:space="preserve">
      22) домофондар. </w:t>
      </w:r>
    </w:p>
    <w:bookmarkEnd w:id="220"/>
    <w:bookmarkStart w:name="z223" w:id="221"/>
    <w:p>
      <w:pPr>
        <w:spacing w:after="0"/>
        <w:ind w:left="0"/>
        <w:jc w:val="both"/>
      </w:pPr>
      <w:r>
        <w:rPr>
          <w:rFonts w:ascii="Times New Roman"/>
          <w:b w:val="false"/>
          <w:i w:val="false"/>
          <w:color w:val="000000"/>
          <w:sz w:val="28"/>
        </w:rPr>
        <w:t xml:space="preserve">
      34. 4 санатты тәуекел деңгейімен электр жабдығына мыналар жатады: </w:t>
      </w:r>
    </w:p>
    <w:bookmarkEnd w:id="221"/>
    <w:bookmarkStart w:name="z224" w:id="222"/>
    <w:p>
      <w:pPr>
        <w:spacing w:after="0"/>
        <w:ind w:left="0"/>
        <w:jc w:val="both"/>
      </w:pPr>
      <w:r>
        <w:rPr>
          <w:rFonts w:ascii="Times New Roman"/>
          <w:b w:val="false"/>
          <w:i w:val="false"/>
          <w:color w:val="000000"/>
          <w:sz w:val="28"/>
        </w:rPr>
        <w:t xml:space="preserve">
      1) қағаз оқшаулаумен күш кәбілдері; </w:t>
      </w:r>
    </w:p>
    <w:bookmarkEnd w:id="222"/>
    <w:bookmarkStart w:name="z225" w:id="223"/>
    <w:p>
      <w:pPr>
        <w:spacing w:after="0"/>
        <w:ind w:left="0"/>
        <w:jc w:val="both"/>
      </w:pPr>
      <w:r>
        <w:rPr>
          <w:rFonts w:ascii="Times New Roman"/>
          <w:b w:val="false"/>
          <w:i w:val="false"/>
          <w:color w:val="000000"/>
          <w:sz w:val="28"/>
        </w:rPr>
        <w:t xml:space="preserve">
      2) электр қондырғылары үшін поливинилхлоридті оқшаулаумен сымдар; </w:t>
      </w:r>
    </w:p>
    <w:bookmarkEnd w:id="223"/>
    <w:bookmarkStart w:name="z226" w:id="224"/>
    <w:p>
      <w:pPr>
        <w:spacing w:after="0"/>
        <w:ind w:left="0"/>
        <w:jc w:val="both"/>
      </w:pPr>
      <w:r>
        <w:rPr>
          <w:rFonts w:ascii="Times New Roman"/>
          <w:b w:val="false"/>
          <w:i w:val="false"/>
          <w:color w:val="000000"/>
          <w:sz w:val="28"/>
        </w:rPr>
        <w:t xml:space="preserve">
      3) қосқыш шнурлар, ұзартқыштар, сымдар және қосқыш шнурлар; </w:t>
      </w:r>
    </w:p>
    <w:bookmarkEnd w:id="224"/>
    <w:bookmarkStart w:name="z227" w:id="225"/>
    <w:p>
      <w:pPr>
        <w:spacing w:after="0"/>
        <w:ind w:left="0"/>
        <w:jc w:val="both"/>
      </w:pPr>
      <w:r>
        <w:rPr>
          <w:rFonts w:ascii="Times New Roman"/>
          <w:b w:val="false"/>
          <w:i w:val="false"/>
          <w:color w:val="000000"/>
          <w:sz w:val="28"/>
        </w:rPr>
        <w:t xml:space="preserve">
      4) пластмассалық оқшаулаумен күш кәбілдері; </w:t>
      </w:r>
    </w:p>
    <w:bookmarkEnd w:id="225"/>
    <w:bookmarkStart w:name="z228" w:id="226"/>
    <w:p>
      <w:pPr>
        <w:spacing w:after="0"/>
        <w:ind w:left="0"/>
        <w:jc w:val="both"/>
      </w:pPr>
      <w:r>
        <w:rPr>
          <w:rFonts w:ascii="Times New Roman"/>
          <w:b w:val="false"/>
          <w:i w:val="false"/>
          <w:color w:val="000000"/>
          <w:sz w:val="28"/>
        </w:rPr>
        <w:t xml:space="preserve">
      5) электр таратудың әуе желілеріне арналған оқшауланбаған сымдар; </w:t>
      </w:r>
    </w:p>
    <w:bookmarkEnd w:id="226"/>
    <w:bookmarkStart w:name="z229" w:id="227"/>
    <w:p>
      <w:pPr>
        <w:spacing w:after="0"/>
        <w:ind w:left="0"/>
        <w:jc w:val="both"/>
      </w:pPr>
      <w:r>
        <w:rPr>
          <w:rFonts w:ascii="Times New Roman"/>
          <w:b w:val="false"/>
          <w:i w:val="false"/>
          <w:color w:val="000000"/>
          <w:sz w:val="28"/>
        </w:rPr>
        <w:t xml:space="preserve">
      6) жылыту сымдары мен кәбілдері; </w:t>
      </w:r>
    </w:p>
    <w:bookmarkEnd w:id="227"/>
    <w:bookmarkStart w:name="z230" w:id="228"/>
    <w:p>
      <w:pPr>
        <w:spacing w:after="0"/>
        <w:ind w:left="0"/>
        <w:jc w:val="both"/>
      </w:pPr>
      <w:r>
        <w:rPr>
          <w:rFonts w:ascii="Times New Roman"/>
          <w:b w:val="false"/>
          <w:i w:val="false"/>
          <w:color w:val="000000"/>
          <w:sz w:val="28"/>
        </w:rPr>
        <w:t xml:space="preserve">
      7) стационарлық емес төсеуге арналған күш кәбілдері; </w:t>
      </w:r>
    </w:p>
    <w:bookmarkEnd w:id="228"/>
    <w:bookmarkStart w:name="z231" w:id="229"/>
    <w:p>
      <w:pPr>
        <w:spacing w:after="0"/>
        <w:ind w:left="0"/>
        <w:jc w:val="both"/>
      </w:pPr>
      <w:r>
        <w:rPr>
          <w:rFonts w:ascii="Times New Roman"/>
          <w:b w:val="false"/>
          <w:i w:val="false"/>
          <w:color w:val="000000"/>
          <w:sz w:val="28"/>
        </w:rPr>
        <w:t xml:space="preserve">
      8) икемді көптінді ілмек кәбілдер; </w:t>
      </w:r>
    </w:p>
    <w:bookmarkEnd w:id="229"/>
    <w:bookmarkStart w:name="z232" w:id="230"/>
    <w:p>
      <w:pPr>
        <w:spacing w:after="0"/>
        <w:ind w:left="0"/>
        <w:jc w:val="both"/>
      </w:pPr>
      <w:r>
        <w:rPr>
          <w:rFonts w:ascii="Times New Roman"/>
          <w:b w:val="false"/>
          <w:i w:val="false"/>
          <w:color w:val="000000"/>
          <w:sz w:val="28"/>
        </w:rPr>
        <w:t xml:space="preserve">
      9) бекемдетілген сымдар; </w:t>
      </w:r>
    </w:p>
    <w:bookmarkEnd w:id="230"/>
    <w:bookmarkStart w:name="z233" w:id="231"/>
    <w:p>
      <w:pPr>
        <w:spacing w:after="0"/>
        <w:ind w:left="0"/>
        <w:jc w:val="both"/>
      </w:pPr>
      <w:r>
        <w:rPr>
          <w:rFonts w:ascii="Times New Roman"/>
          <w:b w:val="false"/>
          <w:i w:val="false"/>
          <w:color w:val="000000"/>
          <w:sz w:val="28"/>
        </w:rPr>
        <w:t xml:space="preserve">
      10) телевизорлар, кинескоптар; </w:t>
      </w:r>
    </w:p>
    <w:bookmarkEnd w:id="231"/>
    <w:bookmarkStart w:name="z234" w:id="232"/>
    <w:p>
      <w:pPr>
        <w:spacing w:after="0"/>
        <w:ind w:left="0"/>
        <w:jc w:val="both"/>
      </w:pPr>
      <w:r>
        <w:rPr>
          <w:rFonts w:ascii="Times New Roman"/>
          <w:b w:val="false"/>
          <w:i w:val="false"/>
          <w:color w:val="000000"/>
          <w:sz w:val="28"/>
        </w:rPr>
        <w:t xml:space="preserve">
      11) ақпаратты бейнелеу құрылғысы; </w:t>
      </w:r>
    </w:p>
    <w:bookmarkEnd w:id="232"/>
    <w:bookmarkStart w:name="z235" w:id="233"/>
    <w:p>
      <w:pPr>
        <w:spacing w:after="0"/>
        <w:ind w:left="0"/>
        <w:jc w:val="both"/>
      </w:pPr>
      <w:r>
        <w:rPr>
          <w:rFonts w:ascii="Times New Roman"/>
          <w:b w:val="false"/>
          <w:i w:val="false"/>
          <w:color w:val="000000"/>
          <w:sz w:val="28"/>
        </w:rPr>
        <w:t xml:space="preserve">
      12) тоңазытқыштар; </w:t>
      </w:r>
    </w:p>
    <w:bookmarkEnd w:id="233"/>
    <w:bookmarkStart w:name="z236" w:id="234"/>
    <w:p>
      <w:pPr>
        <w:spacing w:after="0"/>
        <w:ind w:left="0"/>
        <w:jc w:val="both"/>
      </w:pPr>
      <w:r>
        <w:rPr>
          <w:rFonts w:ascii="Times New Roman"/>
          <w:b w:val="false"/>
          <w:i w:val="false"/>
          <w:color w:val="000000"/>
          <w:sz w:val="28"/>
        </w:rPr>
        <w:t xml:space="preserve">
      13) зарядтау құрылғылары; </w:t>
      </w:r>
    </w:p>
    <w:bookmarkEnd w:id="234"/>
    <w:bookmarkStart w:name="z237" w:id="235"/>
    <w:p>
      <w:pPr>
        <w:spacing w:after="0"/>
        <w:ind w:left="0"/>
        <w:jc w:val="both"/>
      </w:pPr>
      <w:r>
        <w:rPr>
          <w:rFonts w:ascii="Times New Roman"/>
          <w:b w:val="false"/>
          <w:i w:val="false"/>
          <w:color w:val="000000"/>
          <w:sz w:val="28"/>
        </w:rPr>
        <w:t xml:space="preserve">
      14) электр қол машиналары; </w:t>
      </w:r>
    </w:p>
    <w:bookmarkEnd w:id="235"/>
    <w:bookmarkStart w:name="z238" w:id="236"/>
    <w:p>
      <w:pPr>
        <w:spacing w:after="0"/>
        <w:ind w:left="0"/>
        <w:jc w:val="both"/>
      </w:pPr>
      <w:r>
        <w:rPr>
          <w:rFonts w:ascii="Times New Roman"/>
          <w:b w:val="false"/>
          <w:i w:val="false"/>
          <w:color w:val="000000"/>
          <w:sz w:val="28"/>
        </w:rPr>
        <w:t xml:space="preserve">
      15) кір жуу машиналары; </w:t>
      </w:r>
    </w:p>
    <w:bookmarkEnd w:id="236"/>
    <w:bookmarkStart w:name="z239" w:id="237"/>
    <w:p>
      <w:pPr>
        <w:spacing w:after="0"/>
        <w:ind w:left="0"/>
        <w:jc w:val="both"/>
      </w:pPr>
      <w:r>
        <w:rPr>
          <w:rFonts w:ascii="Times New Roman"/>
          <w:b w:val="false"/>
          <w:i w:val="false"/>
          <w:color w:val="000000"/>
          <w:sz w:val="28"/>
        </w:rPr>
        <w:t xml:space="preserve">
      16) электр газон кескіштері; </w:t>
      </w:r>
    </w:p>
    <w:bookmarkEnd w:id="237"/>
    <w:bookmarkStart w:name="z240" w:id="238"/>
    <w:p>
      <w:pPr>
        <w:spacing w:after="0"/>
        <w:ind w:left="0"/>
        <w:jc w:val="both"/>
      </w:pPr>
      <w:r>
        <w:rPr>
          <w:rFonts w:ascii="Times New Roman"/>
          <w:b w:val="false"/>
          <w:i w:val="false"/>
          <w:color w:val="000000"/>
          <w:sz w:val="28"/>
        </w:rPr>
        <w:t xml:space="preserve">
      17) электрондық цифрлық және бағдарламалық-техникалық есептеу кешендері; </w:t>
      </w:r>
    </w:p>
    <w:bookmarkEnd w:id="238"/>
    <w:bookmarkStart w:name="z241" w:id="239"/>
    <w:p>
      <w:pPr>
        <w:spacing w:after="0"/>
        <w:ind w:left="0"/>
        <w:jc w:val="both"/>
      </w:pPr>
      <w:r>
        <w:rPr>
          <w:rFonts w:ascii="Times New Roman"/>
          <w:b w:val="false"/>
          <w:i w:val="false"/>
          <w:color w:val="000000"/>
          <w:sz w:val="28"/>
        </w:rPr>
        <w:t xml:space="preserve">
      18) электроагрегаттар мен электростанциялары. </w:t>
      </w:r>
    </w:p>
    <w:bookmarkEnd w:id="239"/>
    <w:bookmarkStart w:name="z242" w:id="240"/>
    <w:p>
      <w:pPr>
        <w:spacing w:after="0"/>
        <w:ind w:left="0"/>
        <w:jc w:val="both"/>
      </w:pPr>
      <w:r>
        <w:rPr>
          <w:rFonts w:ascii="Times New Roman"/>
          <w:b w:val="false"/>
          <w:i w:val="false"/>
          <w:color w:val="000000"/>
          <w:sz w:val="28"/>
        </w:rPr>
        <w:t xml:space="preserve">
      35. Сәйкестік растау нысандары мен кестелері: </w:t>
      </w:r>
    </w:p>
    <w:bookmarkEnd w:id="240"/>
    <w:p>
      <w:pPr>
        <w:spacing w:after="0"/>
        <w:ind w:left="0"/>
        <w:jc w:val="both"/>
      </w:pPr>
      <w:r>
        <w:rPr>
          <w:rFonts w:ascii="Times New Roman"/>
          <w:b w:val="false"/>
          <w:i w:val="false"/>
          <w:color w:val="000000"/>
          <w:sz w:val="28"/>
        </w:rPr>
        <w:t xml:space="preserve">
      Осы техникалық регламентпен белгіленген электр жабдығының сәйкестігін растауды дайындаушы (орындаушы), тұтынушы немесе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сәйкестікті растау жөніндегі жұмысты орындау үшін аккредиттелген сәйкестік растау жөніндегі орган электр жабдығының тиісті топтары үшін 37-тармақта көзделген рәсімдерді орындау негізінде жүзеге асырады. </w:t>
      </w:r>
    </w:p>
    <w:bookmarkStart w:name="z243" w:id="241"/>
    <w:p>
      <w:pPr>
        <w:spacing w:after="0"/>
        <w:ind w:left="0"/>
        <w:jc w:val="both"/>
      </w:pPr>
      <w:r>
        <w:rPr>
          <w:rFonts w:ascii="Times New Roman"/>
          <w:b w:val="false"/>
          <w:i w:val="false"/>
          <w:color w:val="000000"/>
          <w:sz w:val="28"/>
        </w:rPr>
        <w:t xml:space="preserve">
      36. Тәуекел деңгейінің шамасына байланысты сәйкестікті растаудың мынадай кестелері қолданылады. </w:t>
      </w:r>
    </w:p>
    <w:bookmarkEnd w:id="241"/>
    <w:bookmarkStart w:name="z244" w:id="242"/>
    <w:p>
      <w:pPr>
        <w:spacing w:after="0"/>
        <w:ind w:left="0"/>
        <w:jc w:val="both"/>
      </w:pPr>
      <w:r>
        <w:rPr>
          <w:rFonts w:ascii="Times New Roman"/>
          <w:b w:val="false"/>
          <w:i w:val="false"/>
          <w:color w:val="000000"/>
          <w:sz w:val="28"/>
        </w:rPr>
        <w:t xml:space="preserve">
      Сериялық шығарылатын өнімнің сәйкестігін растау кезінде: </w:t>
      </w:r>
    </w:p>
    <w:bookmarkEnd w:id="242"/>
    <w:bookmarkStart w:name="z245" w:id="243"/>
    <w:p>
      <w:pPr>
        <w:spacing w:after="0"/>
        <w:ind w:left="0"/>
        <w:jc w:val="both"/>
      </w:pPr>
      <w:r>
        <w:rPr>
          <w:rFonts w:ascii="Times New Roman"/>
          <w:b w:val="false"/>
          <w:i w:val="false"/>
          <w:color w:val="000000"/>
          <w:sz w:val="28"/>
        </w:rPr>
        <w:t xml:space="preserve">
      1) 1 санатты тәуекел деңгейі - 1д кестесі. </w:t>
      </w:r>
    </w:p>
    <w:bookmarkEnd w:id="243"/>
    <w:bookmarkStart w:name="z246" w:id="244"/>
    <w:p>
      <w:pPr>
        <w:spacing w:after="0"/>
        <w:ind w:left="0"/>
        <w:jc w:val="both"/>
      </w:pPr>
      <w:r>
        <w:rPr>
          <w:rFonts w:ascii="Times New Roman"/>
          <w:b w:val="false"/>
          <w:i w:val="false"/>
          <w:color w:val="000000"/>
          <w:sz w:val="28"/>
        </w:rPr>
        <w:t xml:space="preserve">
      2) 2 санатты тәуекел деңгейі - 2д, 7д немесе 1с кестелері. </w:t>
      </w:r>
    </w:p>
    <w:bookmarkEnd w:id="244"/>
    <w:bookmarkStart w:name="z247" w:id="245"/>
    <w:p>
      <w:pPr>
        <w:spacing w:after="0"/>
        <w:ind w:left="0"/>
        <w:jc w:val="both"/>
      </w:pPr>
      <w:r>
        <w:rPr>
          <w:rFonts w:ascii="Times New Roman"/>
          <w:b w:val="false"/>
          <w:i w:val="false"/>
          <w:color w:val="000000"/>
          <w:sz w:val="28"/>
        </w:rPr>
        <w:t xml:space="preserve">
      3) 3 санатты тәуекел деңгейі - 4д немесе 3с кестелері. </w:t>
      </w:r>
    </w:p>
    <w:bookmarkEnd w:id="245"/>
    <w:bookmarkStart w:name="z248" w:id="246"/>
    <w:p>
      <w:pPr>
        <w:spacing w:after="0"/>
        <w:ind w:left="0"/>
        <w:jc w:val="both"/>
      </w:pPr>
      <w:r>
        <w:rPr>
          <w:rFonts w:ascii="Times New Roman"/>
          <w:b w:val="false"/>
          <w:i w:val="false"/>
          <w:color w:val="000000"/>
          <w:sz w:val="28"/>
        </w:rPr>
        <w:t xml:space="preserve">
      4) 4 санатты тәуекел деңгейі - 4д, 4с, 5с кестелері. </w:t>
      </w:r>
    </w:p>
    <w:bookmarkEnd w:id="246"/>
    <w:bookmarkStart w:name="z249" w:id="247"/>
    <w:p>
      <w:pPr>
        <w:spacing w:after="0"/>
        <w:ind w:left="0"/>
        <w:jc w:val="both"/>
      </w:pPr>
      <w:r>
        <w:rPr>
          <w:rFonts w:ascii="Times New Roman"/>
          <w:b w:val="false"/>
          <w:i w:val="false"/>
          <w:color w:val="000000"/>
          <w:sz w:val="28"/>
        </w:rPr>
        <w:t xml:space="preserve">
      Өнім партиясының сәйкестігін растау кезінде: </w:t>
      </w:r>
    </w:p>
    <w:bookmarkEnd w:id="247"/>
    <w:bookmarkStart w:name="z250" w:id="248"/>
    <w:p>
      <w:pPr>
        <w:spacing w:after="0"/>
        <w:ind w:left="0"/>
        <w:jc w:val="both"/>
      </w:pPr>
      <w:r>
        <w:rPr>
          <w:rFonts w:ascii="Times New Roman"/>
          <w:b w:val="false"/>
          <w:i w:val="false"/>
          <w:color w:val="000000"/>
          <w:sz w:val="28"/>
        </w:rPr>
        <w:t xml:space="preserve">
      1) 1 санатты тәуекел деңгейі - 1д кесте. </w:t>
      </w:r>
    </w:p>
    <w:bookmarkEnd w:id="248"/>
    <w:bookmarkStart w:name="z251" w:id="249"/>
    <w:p>
      <w:pPr>
        <w:spacing w:after="0"/>
        <w:ind w:left="0"/>
        <w:jc w:val="both"/>
      </w:pPr>
      <w:r>
        <w:rPr>
          <w:rFonts w:ascii="Times New Roman"/>
          <w:b w:val="false"/>
          <w:i w:val="false"/>
          <w:color w:val="000000"/>
          <w:sz w:val="28"/>
        </w:rPr>
        <w:t xml:space="preserve">
      2) 2-4 санатты тәуекел деңгейі - 5д, 6д (дана бұйым) немесе 6с, 7с (дана бұйым) кестелері. </w:t>
      </w:r>
    </w:p>
    <w:bookmarkEnd w:id="249"/>
    <w:bookmarkStart w:name="z252" w:id="250"/>
    <w:p>
      <w:pPr>
        <w:spacing w:after="0"/>
        <w:ind w:left="0"/>
        <w:jc w:val="both"/>
      </w:pPr>
      <w:r>
        <w:rPr>
          <w:rFonts w:ascii="Times New Roman"/>
          <w:b w:val="false"/>
          <w:i w:val="false"/>
          <w:color w:val="000000"/>
          <w:sz w:val="28"/>
        </w:rPr>
        <w:t xml:space="preserve">
      37. Сәйкестікті растаудың қолданылатын кестелерін ашып көрсету: </w:t>
      </w:r>
    </w:p>
    <w:bookmarkEnd w:id="250"/>
    <w:bookmarkStart w:name="z253" w:id="251"/>
    <w:p>
      <w:pPr>
        <w:spacing w:after="0"/>
        <w:ind w:left="0"/>
        <w:jc w:val="both"/>
      </w:pPr>
      <w:r>
        <w:rPr>
          <w:rFonts w:ascii="Times New Roman"/>
          <w:b w:val="false"/>
          <w:i w:val="false"/>
          <w:color w:val="000000"/>
          <w:sz w:val="28"/>
        </w:rPr>
        <w:t xml:space="preserve">
      1) 1д - меншікті айғақтар негізінде сәйкестікті декларациялау; </w:t>
      </w:r>
    </w:p>
    <w:bookmarkEnd w:id="251"/>
    <w:bookmarkStart w:name="z254" w:id="252"/>
    <w:p>
      <w:pPr>
        <w:spacing w:after="0"/>
        <w:ind w:left="0"/>
        <w:jc w:val="both"/>
      </w:pPr>
      <w:r>
        <w:rPr>
          <w:rFonts w:ascii="Times New Roman"/>
          <w:b w:val="false"/>
          <w:i w:val="false"/>
          <w:color w:val="000000"/>
          <w:sz w:val="28"/>
        </w:rPr>
        <w:t xml:space="preserve">
      2) 2д - сәйкестікті декларациялау (меншікті айғақтар негізінде) + аккредиттелген сынақ зертханаларындағы (АСЗ) сынақтар хаттамасы; </w:t>
      </w:r>
    </w:p>
    <w:bookmarkEnd w:id="252"/>
    <w:bookmarkStart w:name="z255" w:id="253"/>
    <w:p>
      <w:pPr>
        <w:spacing w:after="0"/>
        <w:ind w:left="0"/>
        <w:jc w:val="both"/>
      </w:pPr>
      <w:r>
        <w:rPr>
          <w:rFonts w:ascii="Times New Roman"/>
          <w:b w:val="false"/>
          <w:i w:val="false"/>
          <w:color w:val="000000"/>
          <w:sz w:val="28"/>
        </w:rPr>
        <w:t xml:space="preserve">
      3) 3д - сәйкестікті декларациялау (меншікті айғақтар негізінде) + АСЗ хаттамасы + өндіріс барысында ИСО 9001-2001 талаптарына сәйкестікке арналған сапа жүйесінің сертификаты (бұл ретте, өндіріс процесі өнімді дайындауды, сондай-ақ, оны бақылау мен сынауды қамтиды); </w:t>
      </w:r>
    </w:p>
    <w:bookmarkEnd w:id="253"/>
    <w:bookmarkStart w:name="z256" w:id="254"/>
    <w:p>
      <w:pPr>
        <w:spacing w:after="0"/>
        <w:ind w:left="0"/>
        <w:jc w:val="both"/>
      </w:pPr>
      <w:r>
        <w:rPr>
          <w:rFonts w:ascii="Times New Roman"/>
          <w:b w:val="false"/>
          <w:i w:val="false"/>
          <w:color w:val="000000"/>
          <w:sz w:val="28"/>
        </w:rPr>
        <w:t xml:space="preserve">
      4) 4д - сәйкестікті декларациялау (меншікті айғақтар негізінде) + АСЗ хаттамасы + бақылау және сынақ кезеңдерінде ИСО 9001-2001 талаптарына сәйкестікке арналған сапа жүйесінің сертификаты; </w:t>
      </w:r>
    </w:p>
    <w:bookmarkEnd w:id="254"/>
    <w:bookmarkStart w:name="z257" w:id="255"/>
    <w:p>
      <w:pPr>
        <w:spacing w:after="0"/>
        <w:ind w:left="0"/>
        <w:jc w:val="both"/>
      </w:pPr>
      <w:r>
        <w:rPr>
          <w:rFonts w:ascii="Times New Roman"/>
          <w:b w:val="false"/>
          <w:i w:val="false"/>
          <w:color w:val="000000"/>
          <w:sz w:val="28"/>
        </w:rPr>
        <w:t xml:space="preserve">
      5) 5д - декларациялау (меншікті айғақтар негізінде) + өнімнің партиясын іріктеп сынаудың АСЗ хаттамасы; </w:t>
      </w:r>
    </w:p>
    <w:bookmarkEnd w:id="255"/>
    <w:bookmarkStart w:name="z258" w:id="256"/>
    <w:p>
      <w:pPr>
        <w:spacing w:after="0"/>
        <w:ind w:left="0"/>
        <w:jc w:val="both"/>
      </w:pPr>
      <w:r>
        <w:rPr>
          <w:rFonts w:ascii="Times New Roman"/>
          <w:b w:val="false"/>
          <w:i w:val="false"/>
          <w:color w:val="000000"/>
          <w:sz w:val="28"/>
        </w:rPr>
        <w:t xml:space="preserve">
      6) 6д - сәйкестікті декларациялау (меншікті айғақтар негізінде) + өнім бірлігінің сынақтар АСЗ хаттамасы; </w:t>
      </w:r>
    </w:p>
    <w:bookmarkEnd w:id="256"/>
    <w:bookmarkStart w:name="z259" w:id="257"/>
    <w:p>
      <w:pPr>
        <w:spacing w:after="0"/>
        <w:ind w:left="0"/>
        <w:jc w:val="both"/>
      </w:pPr>
      <w:r>
        <w:rPr>
          <w:rFonts w:ascii="Times New Roman"/>
          <w:b w:val="false"/>
          <w:i w:val="false"/>
          <w:color w:val="000000"/>
          <w:sz w:val="28"/>
        </w:rPr>
        <w:t xml:space="preserve">
      7) 7д - сәйкестік декларациялау (меншікті айғақтар негізінде) + ИСО 9001-2001 талаптарына сәйкестікке арналған сапа жүйесінің сертификаты; </w:t>
      </w:r>
    </w:p>
    <w:bookmarkEnd w:id="257"/>
    <w:bookmarkStart w:name="z260" w:id="258"/>
    <w:p>
      <w:pPr>
        <w:spacing w:after="0"/>
        <w:ind w:left="0"/>
        <w:jc w:val="both"/>
      </w:pPr>
      <w:r>
        <w:rPr>
          <w:rFonts w:ascii="Times New Roman"/>
          <w:b w:val="false"/>
          <w:i w:val="false"/>
          <w:color w:val="000000"/>
          <w:sz w:val="28"/>
        </w:rPr>
        <w:t xml:space="preserve">
      8) 1с - өнімді сертификаттау (типтік үлгідегі сынақ); </w:t>
      </w:r>
    </w:p>
    <w:bookmarkEnd w:id="258"/>
    <w:bookmarkStart w:name="z261" w:id="259"/>
    <w:p>
      <w:pPr>
        <w:spacing w:after="0"/>
        <w:ind w:left="0"/>
        <w:jc w:val="both"/>
      </w:pPr>
      <w:r>
        <w:rPr>
          <w:rFonts w:ascii="Times New Roman"/>
          <w:b w:val="false"/>
          <w:i w:val="false"/>
          <w:color w:val="000000"/>
          <w:sz w:val="28"/>
        </w:rPr>
        <w:t xml:space="preserve">
      9) 3с - сертификатталған өнімді одан кейінгі инспекциялық бақылаумен (ИБ) өнімді сертификаттау (типтік үлгідегі сынақ); </w:t>
      </w:r>
    </w:p>
    <w:bookmarkEnd w:id="259"/>
    <w:bookmarkStart w:name="z262" w:id="260"/>
    <w:p>
      <w:pPr>
        <w:spacing w:after="0"/>
        <w:ind w:left="0"/>
        <w:jc w:val="both"/>
      </w:pPr>
      <w:r>
        <w:rPr>
          <w:rFonts w:ascii="Times New Roman"/>
          <w:b w:val="false"/>
          <w:i w:val="false"/>
          <w:color w:val="000000"/>
          <w:sz w:val="28"/>
        </w:rPr>
        <w:t xml:space="preserve">
      10) 4с - сертификатталған өнімді одан кейінгі инспекциялық бақылаумен өнімді сертификаттау (типтік үлгідегі сынақ және өндірістің жай-күйін талдау); </w:t>
      </w:r>
    </w:p>
    <w:bookmarkEnd w:id="260"/>
    <w:bookmarkStart w:name="z263" w:id="261"/>
    <w:p>
      <w:pPr>
        <w:spacing w:after="0"/>
        <w:ind w:left="0"/>
        <w:jc w:val="both"/>
      </w:pPr>
      <w:r>
        <w:rPr>
          <w:rFonts w:ascii="Times New Roman"/>
          <w:b w:val="false"/>
          <w:i w:val="false"/>
          <w:color w:val="000000"/>
          <w:sz w:val="28"/>
        </w:rPr>
        <w:t xml:space="preserve">
      11) 5с - өнімді сертификаттау (типтік үлгідегі сынақ) + сертификатталған өнімді одан кейінгі ИБ-мен ИСО 9001-2001 талаптарына сәйкестікке арналған сапа жүйесінің сертификаты; </w:t>
      </w:r>
    </w:p>
    <w:bookmarkEnd w:id="261"/>
    <w:bookmarkStart w:name="z264" w:id="262"/>
    <w:p>
      <w:pPr>
        <w:spacing w:after="0"/>
        <w:ind w:left="0"/>
        <w:jc w:val="both"/>
      </w:pPr>
      <w:r>
        <w:rPr>
          <w:rFonts w:ascii="Times New Roman"/>
          <w:b w:val="false"/>
          <w:i w:val="false"/>
          <w:color w:val="000000"/>
          <w:sz w:val="28"/>
        </w:rPr>
        <w:t xml:space="preserve">
      12) 6с - өнім партиясын сертификаттау (өнім партиясын іріктеп сынау); </w:t>
      </w:r>
    </w:p>
    <w:bookmarkEnd w:id="262"/>
    <w:bookmarkStart w:name="z265" w:id="263"/>
    <w:p>
      <w:pPr>
        <w:spacing w:after="0"/>
        <w:ind w:left="0"/>
        <w:jc w:val="both"/>
      </w:pPr>
      <w:r>
        <w:rPr>
          <w:rFonts w:ascii="Times New Roman"/>
          <w:b w:val="false"/>
          <w:i w:val="false"/>
          <w:color w:val="000000"/>
          <w:sz w:val="28"/>
        </w:rPr>
        <w:t xml:space="preserve">
      13) 7с - өнім бірлігін сертификаттау (өнім бірлігін сынау). </w:t>
      </w:r>
    </w:p>
    <w:bookmarkEnd w:id="263"/>
    <w:bookmarkStart w:name="z266" w:id="264"/>
    <w:p>
      <w:pPr>
        <w:spacing w:after="0"/>
        <w:ind w:left="0"/>
        <w:jc w:val="both"/>
      </w:pPr>
      <w:r>
        <w:rPr>
          <w:rFonts w:ascii="Times New Roman"/>
          <w:b w:val="false"/>
          <w:i w:val="false"/>
          <w:color w:val="000000"/>
          <w:sz w:val="28"/>
        </w:rPr>
        <w:t xml:space="preserve">
      38. Электр жабдығының нақты топтарының сәйкестігін растау кестелері мен рәсімдері осы жабдыққа арналған арнайы техникалық регламенттерде өзгертілуі мүмкін. </w:t>
      </w:r>
    </w:p>
    <w:bookmarkEnd w:id="264"/>
    <w:bookmarkStart w:name="z267" w:id="265"/>
    <w:p>
      <w:pPr>
        <w:spacing w:after="0"/>
        <w:ind w:left="0"/>
        <w:jc w:val="left"/>
      </w:pPr>
      <w:r>
        <w:rPr>
          <w:rFonts w:ascii="Times New Roman"/>
          <w:b/>
          <w:i w:val="false"/>
          <w:color w:val="000000"/>
        </w:rPr>
        <w:t xml:space="preserve"> 11. Декларациялау және сертификаттау кестелерін сипаттау</w:t>
      </w:r>
    </w:p>
    <w:bookmarkEnd w:id="265"/>
    <w:bookmarkStart w:name="z268" w:id="266"/>
    <w:p>
      <w:pPr>
        <w:spacing w:after="0"/>
        <w:ind w:left="0"/>
        <w:jc w:val="both"/>
      </w:pPr>
      <w:r>
        <w:rPr>
          <w:rFonts w:ascii="Times New Roman"/>
          <w:b w:val="false"/>
          <w:i w:val="false"/>
          <w:color w:val="000000"/>
          <w:sz w:val="28"/>
        </w:rPr>
        <w:t xml:space="preserve">
      39. Кестелерді белгілеу декларациялау кестесі үшін - "д" әрпімен және сертификаттау кестесі үшін — "с" әрпімен реттік нөмірмен құралады. </w:t>
      </w:r>
    </w:p>
    <w:bookmarkEnd w:id="266"/>
    <w:p>
      <w:pPr>
        <w:spacing w:after="0"/>
        <w:ind w:left="0"/>
        <w:jc w:val="both"/>
      </w:pPr>
      <w:r>
        <w:rPr>
          <w:rFonts w:ascii="Times New Roman"/>
          <w:b w:val="false"/>
          <w:i w:val="false"/>
          <w:color w:val="000000"/>
          <w:sz w:val="28"/>
        </w:rPr>
        <w:t xml:space="preserve">
      Декларациялау кестелерінде өтініш берушінің сәйкестік туралы декларацияны қабылдауы, сертификаттау кестелерінде өтініш берушінің сәйкестік сертификатын беруі аяқтаушы операция болып табылады. </w:t>
      </w:r>
    </w:p>
    <w:p>
      <w:pPr>
        <w:spacing w:after="0"/>
        <w:ind w:left="0"/>
        <w:jc w:val="both"/>
      </w:pPr>
      <w:r>
        <w:rPr>
          <w:rFonts w:ascii="Times New Roman"/>
          <w:b w:val="false"/>
          <w:i w:val="false"/>
          <w:color w:val="000000"/>
          <w:sz w:val="28"/>
        </w:rPr>
        <w:t xml:space="preserve">
      Өтініш беруші (дайындаушы, сатушы, дайындаушының функциясын орындайтын тұлға) сәйкесті туралы декларация негізінде осы техникалық регламентте белгіленген нарықтағы жұмыс істеу белгісін таңбалауға қойылатын талаптарға сәйкес нарықтағы жұмыс істеу белгісімен өнімді таңбалайды. </w:t>
      </w:r>
    </w:p>
    <w:bookmarkStart w:name="z269" w:id="267"/>
    <w:p>
      <w:pPr>
        <w:spacing w:after="0"/>
        <w:ind w:left="0"/>
        <w:jc w:val="both"/>
      </w:pPr>
      <w:r>
        <w:rPr>
          <w:rFonts w:ascii="Times New Roman"/>
          <w:b w:val="false"/>
          <w:i w:val="false"/>
          <w:color w:val="000000"/>
          <w:sz w:val="28"/>
        </w:rPr>
        <w:t xml:space="preserve">
      40. Декларациялау кестелерін сипаттау </w:t>
      </w:r>
    </w:p>
    <w:bookmarkEnd w:id="267"/>
    <w:bookmarkStart w:name="z270" w:id="268"/>
    <w:p>
      <w:pPr>
        <w:spacing w:after="0"/>
        <w:ind w:left="0"/>
        <w:jc w:val="both"/>
      </w:pPr>
      <w:r>
        <w:rPr>
          <w:rFonts w:ascii="Times New Roman"/>
          <w:b w:val="false"/>
          <w:i w:val="false"/>
          <w:color w:val="000000"/>
          <w:sz w:val="28"/>
        </w:rPr>
        <w:t xml:space="preserve">
      1) 1д кестесі </w:t>
      </w:r>
    </w:p>
    <w:bookmarkEnd w:id="268"/>
    <w:p>
      <w:pPr>
        <w:spacing w:after="0"/>
        <w:ind w:left="0"/>
        <w:jc w:val="both"/>
      </w:pPr>
      <w:r>
        <w:rPr>
          <w:rFonts w:ascii="Times New Roman"/>
          <w:b w:val="false"/>
          <w:i w:val="false"/>
          <w:color w:val="000000"/>
          <w:sz w:val="28"/>
        </w:rPr>
        <w:t xml:space="preserve">
      1д кестесі өтініш беруші орындайтын мынадай операцияларды қамтиды: </w:t>
      </w:r>
    </w:p>
    <w:p>
      <w:pPr>
        <w:spacing w:after="0"/>
        <w:ind w:left="0"/>
        <w:jc w:val="both"/>
      </w:pPr>
      <w:r>
        <w:rPr>
          <w:rFonts w:ascii="Times New Roman"/>
          <w:b w:val="false"/>
          <w:i w:val="false"/>
          <w:color w:val="000000"/>
          <w:sz w:val="28"/>
        </w:rPr>
        <w:t xml:space="preserve">
      1-1) техникалық құжаттама жиынын қалыптастыру; </w:t>
      </w:r>
    </w:p>
    <w:p>
      <w:pPr>
        <w:spacing w:after="0"/>
        <w:ind w:left="0"/>
        <w:jc w:val="both"/>
      </w:pPr>
      <w:r>
        <w:rPr>
          <w:rFonts w:ascii="Times New Roman"/>
          <w:b w:val="false"/>
          <w:i w:val="false"/>
          <w:color w:val="000000"/>
          <w:sz w:val="28"/>
        </w:rPr>
        <w:t xml:space="preserve">
      1-2) сәйкестік туралы декларацияны қабылдау; </w:t>
      </w:r>
    </w:p>
    <w:p>
      <w:pPr>
        <w:spacing w:after="0"/>
        <w:ind w:left="0"/>
        <w:jc w:val="both"/>
      </w:pPr>
      <w:r>
        <w:rPr>
          <w:rFonts w:ascii="Times New Roman"/>
          <w:b w:val="false"/>
          <w:i w:val="false"/>
          <w:color w:val="000000"/>
          <w:sz w:val="28"/>
        </w:rPr>
        <w:t xml:space="preserve">
      1-3) нарықтағы айналым белгісімен өнімді таңбалау. </w:t>
      </w:r>
    </w:p>
    <w:p>
      <w:pPr>
        <w:spacing w:after="0"/>
        <w:ind w:left="0"/>
        <w:jc w:val="both"/>
      </w:pPr>
      <w:r>
        <w:rPr>
          <w:rFonts w:ascii="Times New Roman"/>
          <w:b w:val="false"/>
          <w:i w:val="false"/>
          <w:color w:val="000000"/>
          <w:sz w:val="28"/>
        </w:rPr>
        <w:t xml:space="preserve">
      Техникалық құжаттама техникалық регламент талаптарына өнімнің сәйкестігіне бағалау жүргізуге мүмкіндік беруі тиіс. Ол бағалау үшін қажетті шарада жобаны (ұйымдастыру стандартын), өнімді өндіру тәсілін және әрекет ету қағидатын көрсетуі, сондай-ақ, техникалық регламент өніміне сәйкестіктің айғағынан тұруы тиіс. </w:t>
      </w:r>
    </w:p>
    <w:bookmarkStart w:name="z271" w:id="269"/>
    <w:p>
      <w:pPr>
        <w:spacing w:after="0"/>
        <w:ind w:left="0"/>
        <w:jc w:val="both"/>
      </w:pPr>
      <w:r>
        <w:rPr>
          <w:rFonts w:ascii="Times New Roman"/>
          <w:b w:val="false"/>
          <w:i w:val="false"/>
          <w:color w:val="000000"/>
          <w:sz w:val="28"/>
        </w:rPr>
        <w:t xml:space="preserve">
      2) Техникалық құжаттама жиынының құрамы: </w:t>
      </w:r>
    </w:p>
    <w:bookmarkEnd w:id="269"/>
    <w:p>
      <w:pPr>
        <w:spacing w:after="0"/>
        <w:ind w:left="0"/>
        <w:jc w:val="both"/>
      </w:pPr>
      <w:r>
        <w:rPr>
          <w:rFonts w:ascii="Times New Roman"/>
          <w:b w:val="false"/>
          <w:i w:val="false"/>
          <w:color w:val="000000"/>
          <w:sz w:val="28"/>
        </w:rPr>
        <w:t xml:space="preserve">
      2-1) өнімді жалпы сипаттау және әрекет ету қағидаты; </w:t>
      </w:r>
    </w:p>
    <w:p>
      <w:pPr>
        <w:spacing w:after="0"/>
        <w:ind w:left="0"/>
        <w:jc w:val="both"/>
      </w:pPr>
      <w:r>
        <w:rPr>
          <w:rFonts w:ascii="Times New Roman"/>
          <w:b w:val="false"/>
          <w:i w:val="false"/>
          <w:color w:val="000000"/>
          <w:sz w:val="28"/>
        </w:rPr>
        <w:t xml:space="preserve">
      2-2) ұйымның жобалық деректері, сызбалары, кестелері, стандарты; </w:t>
      </w:r>
    </w:p>
    <w:p>
      <w:pPr>
        <w:spacing w:after="0"/>
        <w:ind w:left="0"/>
        <w:jc w:val="both"/>
      </w:pPr>
      <w:r>
        <w:rPr>
          <w:rFonts w:ascii="Times New Roman"/>
          <w:b w:val="false"/>
          <w:i w:val="false"/>
          <w:color w:val="000000"/>
          <w:sz w:val="28"/>
        </w:rPr>
        <w:t xml:space="preserve">
      2-3) толық және ішінара пайдаланылатын стандарттардың тізбесі және техникалық регламент талаптарына өнімнің сәйкестігін қамтамасыз ету үшін шешімдерді сипаттау; </w:t>
      </w:r>
    </w:p>
    <w:p>
      <w:pPr>
        <w:spacing w:after="0"/>
        <w:ind w:left="0"/>
        <w:jc w:val="both"/>
      </w:pPr>
      <w:r>
        <w:rPr>
          <w:rFonts w:ascii="Times New Roman"/>
          <w:b w:val="false"/>
          <w:i w:val="false"/>
          <w:color w:val="000000"/>
          <w:sz w:val="28"/>
        </w:rPr>
        <w:t xml:space="preserve">
      2-4) жобалық есептердің, жүргізілген тексерулердің нәтижелері; </w:t>
      </w:r>
    </w:p>
    <w:p>
      <w:pPr>
        <w:spacing w:after="0"/>
        <w:ind w:left="0"/>
        <w:jc w:val="both"/>
      </w:pPr>
      <w:r>
        <w:rPr>
          <w:rFonts w:ascii="Times New Roman"/>
          <w:b w:val="false"/>
          <w:i w:val="false"/>
          <w:color w:val="000000"/>
          <w:sz w:val="28"/>
        </w:rPr>
        <w:t xml:space="preserve">
      2-5) сынақтар хаттамалары. </w:t>
      </w:r>
    </w:p>
    <w:p>
      <w:pPr>
        <w:spacing w:after="0"/>
        <w:ind w:left="0"/>
        <w:jc w:val="both"/>
      </w:pPr>
      <w:r>
        <w:rPr>
          <w:rFonts w:ascii="Times New Roman"/>
          <w:b w:val="false"/>
          <w:i w:val="false"/>
          <w:color w:val="000000"/>
          <w:sz w:val="28"/>
        </w:rPr>
        <w:t xml:space="preserve">
      Өтініш беруші (дайындаушы) өндіріс процесі дайындалатын өнімнің техникалық құжаттамаға сәйкестігін және оған жататын техникалық регламент талаптарын қамтамасыз ететіндей барлық қажетті шараларды қабылдайды. </w:t>
      </w:r>
    </w:p>
    <w:p>
      <w:pPr>
        <w:spacing w:after="0"/>
        <w:ind w:left="0"/>
        <w:jc w:val="both"/>
      </w:pPr>
      <w:r>
        <w:rPr>
          <w:rFonts w:ascii="Times New Roman"/>
          <w:b w:val="false"/>
          <w:i w:val="false"/>
          <w:color w:val="000000"/>
          <w:sz w:val="28"/>
        </w:rPr>
        <w:t xml:space="preserve">
      Өтініш беруші оған сәйкестік туралы декларация нарықтағы жұмыс істеу белгісімен қабылданған өнімді таңбалайды. </w:t>
      </w:r>
    </w:p>
    <w:bookmarkStart w:name="z272" w:id="270"/>
    <w:p>
      <w:pPr>
        <w:spacing w:after="0"/>
        <w:ind w:left="0"/>
        <w:jc w:val="both"/>
      </w:pPr>
      <w:r>
        <w:rPr>
          <w:rFonts w:ascii="Times New Roman"/>
          <w:b w:val="false"/>
          <w:i w:val="false"/>
          <w:color w:val="000000"/>
          <w:sz w:val="28"/>
        </w:rPr>
        <w:t xml:space="preserve">
      3) 2д кестесі мынадай операцияларды қамтиды: </w:t>
      </w:r>
    </w:p>
    <w:bookmarkEnd w:id="270"/>
    <w:p>
      <w:pPr>
        <w:spacing w:after="0"/>
        <w:ind w:left="0"/>
        <w:jc w:val="both"/>
      </w:pPr>
      <w:r>
        <w:rPr>
          <w:rFonts w:ascii="Times New Roman"/>
          <w:b w:val="false"/>
          <w:i w:val="false"/>
          <w:color w:val="000000"/>
          <w:sz w:val="28"/>
        </w:rPr>
        <w:t xml:space="preserve">
      3-1) аккредиттелген сынақ зертханасы жүргізген типтік үлгі сынақтары немесе - өтініш берушінің ИСО 9001-2001 талаптарына сәйкестігіне сапа жүйесіне сертификаттау жүргізуге арналған сертификаттау жөніндегі органға өтініш беру және аккредиттелген органның ИСО 9001-2001 талаптарына сәйкестікке арналған сапа жүйесінің сертификаттауын жүргізуі; </w:t>
      </w:r>
    </w:p>
    <w:p>
      <w:pPr>
        <w:spacing w:after="0"/>
        <w:ind w:left="0"/>
        <w:jc w:val="both"/>
      </w:pPr>
      <w:r>
        <w:rPr>
          <w:rFonts w:ascii="Times New Roman"/>
          <w:b w:val="false"/>
          <w:i w:val="false"/>
          <w:color w:val="000000"/>
          <w:sz w:val="28"/>
        </w:rPr>
        <w:t xml:space="preserve">
      3-2) өтініш берушінің сәйкестік туралы декларация қабылдауы; </w:t>
      </w:r>
    </w:p>
    <w:p>
      <w:pPr>
        <w:spacing w:after="0"/>
        <w:ind w:left="0"/>
        <w:jc w:val="both"/>
      </w:pPr>
      <w:r>
        <w:rPr>
          <w:rFonts w:ascii="Times New Roman"/>
          <w:b w:val="false"/>
          <w:i w:val="false"/>
          <w:color w:val="000000"/>
          <w:sz w:val="28"/>
        </w:rPr>
        <w:t xml:space="preserve">
      3-3) нарықтағы айналым белгісімен өнімді таңбалау. </w:t>
      </w:r>
    </w:p>
    <w:p>
      <w:pPr>
        <w:spacing w:after="0"/>
        <w:ind w:left="0"/>
        <w:jc w:val="both"/>
      </w:pPr>
      <w:r>
        <w:rPr>
          <w:rFonts w:ascii="Times New Roman"/>
          <w:b w:val="false"/>
          <w:i w:val="false"/>
          <w:color w:val="000000"/>
          <w:sz w:val="28"/>
        </w:rPr>
        <w:t xml:space="preserve">
      Өнім сипаттамаларынан басқа типтік үлгідегі сынақтар хаттамасы ұйымның стандартына немесе басқа ұқсас құжатқа тікелей немесе сілтеме түрінде өнімнің типін сипаттаудан тұруы, сондай-ақ, ол бойынша ол дайындалған техникалық құжаттаманың үлгісіне сәйкестігі туралы қорытындыдан тұруы тиіс. </w:t>
      </w:r>
    </w:p>
    <w:p>
      <w:pPr>
        <w:spacing w:after="0"/>
        <w:ind w:left="0"/>
        <w:jc w:val="both"/>
      </w:pPr>
      <w:r>
        <w:rPr>
          <w:rFonts w:ascii="Times New Roman"/>
          <w:b w:val="false"/>
          <w:i w:val="false"/>
          <w:color w:val="000000"/>
          <w:sz w:val="28"/>
        </w:rPr>
        <w:t xml:space="preserve">
      Өтініш беруші өндіріс процесі техникалық құжаттамаға және техникалық регламент талаптарына дайындалатын өнімнің сәйкестігін қамтамасыз ететіндей барлық қажетті шараларды қабылдайды. </w:t>
      </w:r>
    </w:p>
    <w:p>
      <w:pPr>
        <w:spacing w:after="0"/>
        <w:ind w:left="0"/>
        <w:jc w:val="both"/>
      </w:pPr>
      <w:r>
        <w:rPr>
          <w:rFonts w:ascii="Times New Roman"/>
          <w:b w:val="false"/>
          <w:i w:val="false"/>
          <w:color w:val="000000"/>
          <w:sz w:val="28"/>
        </w:rPr>
        <w:t xml:space="preserve">
      Өтініш беруші оған сәйкестік туралы декларация өнімді нарықтағы айналым белгісімен таңбалайды. </w:t>
      </w:r>
    </w:p>
    <w:bookmarkStart w:name="z273" w:id="271"/>
    <w:p>
      <w:pPr>
        <w:spacing w:after="0"/>
        <w:ind w:left="0"/>
        <w:jc w:val="both"/>
      </w:pPr>
      <w:r>
        <w:rPr>
          <w:rFonts w:ascii="Times New Roman"/>
          <w:b w:val="false"/>
          <w:i w:val="false"/>
          <w:color w:val="000000"/>
          <w:sz w:val="28"/>
        </w:rPr>
        <w:t xml:space="preserve">
      4) 3д және 4д кестесі мынадай операцияларды қамтиды: </w:t>
      </w:r>
    </w:p>
    <w:bookmarkEnd w:id="271"/>
    <w:p>
      <w:pPr>
        <w:spacing w:after="0"/>
        <w:ind w:left="0"/>
        <w:jc w:val="both"/>
      </w:pPr>
      <w:r>
        <w:rPr>
          <w:rFonts w:ascii="Times New Roman"/>
          <w:b w:val="false"/>
          <w:i w:val="false"/>
          <w:color w:val="000000"/>
          <w:sz w:val="28"/>
        </w:rPr>
        <w:t xml:space="preserve">
      4-1) аккредиттелген сынақ зертханасы жүргізген типтік үлгіні санау; </w:t>
      </w:r>
    </w:p>
    <w:p>
      <w:pPr>
        <w:spacing w:after="0"/>
        <w:ind w:left="0"/>
        <w:jc w:val="both"/>
      </w:pPr>
      <w:r>
        <w:rPr>
          <w:rFonts w:ascii="Times New Roman"/>
          <w:b w:val="false"/>
          <w:i w:val="false"/>
          <w:color w:val="000000"/>
          <w:sz w:val="28"/>
        </w:rPr>
        <w:t xml:space="preserve">
      4-2) өтініш берушінің ИСО 9001-2001 талаптарының сәйкестігіне сапа жүйесінің сертификациясын жүргізуге арналған сертификаттау жөніндегі органға өтінім беру; </w:t>
      </w:r>
    </w:p>
    <w:p>
      <w:pPr>
        <w:spacing w:after="0"/>
        <w:ind w:left="0"/>
        <w:jc w:val="both"/>
      </w:pPr>
      <w:r>
        <w:rPr>
          <w:rFonts w:ascii="Times New Roman"/>
          <w:b w:val="false"/>
          <w:i w:val="false"/>
          <w:color w:val="000000"/>
          <w:sz w:val="28"/>
        </w:rPr>
        <w:t xml:space="preserve">
      4-3) аккредиттелген органның ИСО 9001-2001 талаптарының сәйкестігіне арналған сапа жүйесінің сертификаттау жүргізуі; </w:t>
      </w:r>
    </w:p>
    <w:p>
      <w:pPr>
        <w:spacing w:after="0"/>
        <w:ind w:left="0"/>
        <w:jc w:val="both"/>
      </w:pPr>
      <w:r>
        <w:rPr>
          <w:rFonts w:ascii="Times New Roman"/>
          <w:b w:val="false"/>
          <w:i w:val="false"/>
          <w:color w:val="000000"/>
          <w:sz w:val="28"/>
        </w:rPr>
        <w:t xml:space="preserve">
      4-4) өтініш берушінің сәйкестік туралы декларацияны қабылдауы; </w:t>
      </w:r>
    </w:p>
    <w:p>
      <w:pPr>
        <w:spacing w:after="0"/>
        <w:ind w:left="0"/>
        <w:jc w:val="both"/>
      </w:pPr>
      <w:r>
        <w:rPr>
          <w:rFonts w:ascii="Times New Roman"/>
          <w:b w:val="false"/>
          <w:i w:val="false"/>
          <w:color w:val="000000"/>
          <w:sz w:val="28"/>
        </w:rPr>
        <w:t xml:space="preserve">
      4-5) нарықтағы айналым белгісімен өнімді таңбалау; </w:t>
      </w:r>
    </w:p>
    <w:p>
      <w:pPr>
        <w:spacing w:after="0"/>
        <w:ind w:left="0"/>
        <w:jc w:val="both"/>
      </w:pPr>
      <w:r>
        <w:rPr>
          <w:rFonts w:ascii="Times New Roman"/>
          <w:b w:val="false"/>
          <w:i w:val="false"/>
          <w:color w:val="000000"/>
          <w:sz w:val="28"/>
        </w:rPr>
        <w:t xml:space="preserve">
      4-6) сертификаттау жөніндегі органның сапа жүйесін инспекциялық бақылауы. </w:t>
      </w:r>
    </w:p>
    <w:p>
      <w:pPr>
        <w:spacing w:after="0"/>
        <w:ind w:left="0"/>
        <w:jc w:val="both"/>
      </w:pPr>
      <w:r>
        <w:rPr>
          <w:rFonts w:ascii="Times New Roman"/>
          <w:b w:val="false"/>
          <w:i w:val="false"/>
          <w:color w:val="000000"/>
          <w:sz w:val="28"/>
        </w:rPr>
        <w:t xml:space="preserve">
      Өнімдер сипаттамаларынан басқа үлгілік үлгідегі сынақтар хаттамасы өнім түрінің тікелей немесе ұйым стандартына немесе басқа ұқсас құжатқа сілтеме түріндегі сипаттамасынан тұруы, сондай-ақ ол әзірлеген техникалық құжаттама үлгісінің сәйкестігі туралы қорытындыдан тұруы тиіс. </w:t>
      </w:r>
    </w:p>
    <w:p>
      <w:pPr>
        <w:spacing w:after="0"/>
        <w:ind w:left="0"/>
        <w:jc w:val="both"/>
      </w:pPr>
      <w:r>
        <w:rPr>
          <w:rFonts w:ascii="Times New Roman"/>
          <w:b w:val="false"/>
          <w:i w:val="false"/>
          <w:color w:val="000000"/>
          <w:sz w:val="28"/>
        </w:rPr>
        <w:t xml:space="preserve">
      Өтініш беруші өз таңдауы бойынша сертификаттау жөніндегі аккредиттелген органдардың біріне өз сапа жүйесін ИСО 9001-2001 талаптарына сәйкестікке сертификациялауға өтінім береді. </w:t>
      </w:r>
    </w:p>
    <w:p>
      <w:pPr>
        <w:spacing w:after="0"/>
        <w:ind w:left="0"/>
        <w:jc w:val="both"/>
      </w:pPr>
      <w:r>
        <w:rPr>
          <w:rFonts w:ascii="Times New Roman"/>
          <w:b w:val="false"/>
          <w:i w:val="false"/>
          <w:color w:val="000000"/>
          <w:sz w:val="28"/>
        </w:rPr>
        <w:t xml:space="preserve">
      Сапа жүйесі дайындалатын өнімнің техникалық құжаттамаға және осы Техникалық регламенттің талаптарына сәйкес болуын қамтамасыз етуі тиіс. </w:t>
      </w:r>
    </w:p>
    <w:p>
      <w:pPr>
        <w:spacing w:after="0"/>
        <w:ind w:left="0"/>
        <w:jc w:val="both"/>
      </w:pPr>
      <w:r>
        <w:rPr>
          <w:rFonts w:ascii="Times New Roman"/>
          <w:b w:val="false"/>
          <w:i w:val="false"/>
          <w:color w:val="000000"/>
          <w:sz w:val="28"/>
        </w:rPr>
        <w:t xml:space="preserve">
      Өтініш беруші сәйкестік туралы декларация қабылдаған өнімді нарықтағы айналым белгісімен таңбалайды. </w:t>
      </w:r>
    </w:p>
    <w:p>
      <w:pPr>
        <w:spacing w:after="0"/>
        <w:ind w:left="0"/>
        <w:jc w:val="both"/>
      </w:pPr>
      <w:r>
        <w:rPr>
          <w:rFonts w:ascii="Times New Roman"/>
          <w:b w:val="false"/>
          <w:i w:val="false"/>
          <w:color w:val="000000"/>
          <w:sz w:val="28"/>
        </w:rPr>
        <w:t xml:space="preserve">
      Өтініш беруші осы өнімді өндіру процесінде сертификатталған сапа жүйесінің ережелерінен туындаған талаптарды орындайды және олардың тиісті түрде жұмыс істеуін қолдайды. </w:t>
      </w:r>
    </w:p>
    <w:p>
      <w:pPr>
        <w:spacing w:after="0"/>
        <w:ind w:left="0"/>
        <w:jc w:val="both"/>
      </w:pPr>
      <w:r>
        <w:rPr>
          <w:rFonts w:ascii="Times New Roman"/>
          <w:b w:val="false"/>
          <w:i w:val="false"/>
          <w:color w:val="000000"/>
          <w:sz w:val="28"/>
        </w:rPr>
        <w:t xml:space="preserve">
      Өтініш беруші сертификаттау жөніндегі органды жүйенің барлық жоспарланған өзгерістері туралы хабардар етеді. Сертификаттау жөніндегі орган осы өзгерістерді тексереді және енгізілген өзгерістермен сапа жүйесіне бұрын жүргізілген баға сақталады ма жоқ па шешеді. Ол өз шешімі туралы өтініш берушіге хабарлайды. </w:t>
      </w:r>
    </w:p>
    <w:p>
      <w:pPr>
        <w:spacing w:after="0"/>
        <w:ind w:left="0"/>
        <w:jc w:val="both"/>
      </w:pPr>
      <w:r>
        <w:rPr>
          <w:rFonts w:ascii="Times New Roman"/>
          <w:b w:val="false"/>
          <w:i w:val="false"/>
          <w:color w:val="000000"/>
          <w:sz w:val="28"/>
        </w:rPr>
        <w:t xml:space="preserve">
      Сертификаттау жөніндегі орган өтініш беруші сапаның сертификатталған жүйесінен туындайтын міндеттерді орындауды жалғастырып жатқандығын куәландыру мақсатында сертификатталған сапа жүйесін инспекциялық бақылауды жүзеге асырады. Инспекциялық бақылау мерзімдік тексерулер көмегімен жүргізіледі. Тексерулердің мерзімділігі техникалық регламенттерде белгіленеді. </w:t>
      </w:r>
    </w:p>
    <w:p>
      <w:pPr>
        <w:spacing w:after="0"/>
        <w:ind w:left="0"/>
        <w:jc w:val="both"/>
      </w:pPr>
      <w:r>
        <w:rPr>
          <w:rFonts w:ascii="Times New Roman"/>
          <w:b w:val="false"/>
          <w:i w:val="false"/>
          <w:color w:val="000000"/>
          <w:sz w:val="28"/>
        </w:rPr>
        <w:t xml:space="preserve">
      Сонымен қатар, сертификаттау жөніндегі орган кезектен тыс тексерулер жүргізуге құқылы. Тексерулер кезінде ол сапа жүйесінің тиімді жұмыс істеуін бақылау мақсатында өзі сынақтарды тапсыруы немесе жүргізуі мүмкін. </w:t>
      </w:r>
    </w:p>
    <w:p>
      <w:pPr>
        <w:spacing w:after="0"/>
        <w:ind w:left="0"/>
        <w:jc w:val="both"/>
      </w:pPr>
      <w:r>
        <w:rPr>
          <w:rFonts w:ascii="Times New Roman"/>
          <w:b w:val="false"/>
          <w:i w:val="false"/>
          <w:color w:val="000000"/>
          <w:sz w:val="28"/>
        </w:rPr>
        <w:t xml:space="preserve">
      Инспекциялық тексерулердің нәтижелері актімен ресімделеді және өтініш берушінің назарына жеткізіледі. </w:t>
      </w:r>
    </w:p>
    <w:bookmarkStart w:name="z274" w:id="272"/>
    <w:p>
      <w:pPr>
        <w:spacing w:after="0"/>
        <w:ind w:left="0"/>
        <w:jc w:val="both"/>
      </w:pPr>
      <w:r>
        <w:rPr>
          <w:rFonts w:ascii="Times New Roman"/>
          <w:b w:val="false"/>
          <w:i w:val="false"/>
          <w:color w:val="000000"/>
          <w:sz w:val="28"/>
        </w:rPr>
        <w:t xml:space="preserve">
      5) 5д кестесі мынадай операцияларды қамтиды: </w:t>
      </w:r>
    </w:p>
    <w:bookmarkEnd w:id="272"/>
    <w:p>
      <w:pPr>
        <w:spacing w:after="0"/>
        <w:ind w:left="0"/>
        <w:jc w:val="both"/>
      </w:pPr>
      <w:r>
        <w:rPr>
          <w:rFonts w:ascii="Times New Roman"/>
          <w:b w:val="false"/>
          <w:i w:val="false"/>
          <w:color w:val="000000"/>
          <w:sz w:val="28"/>
        </w:rPr>
        <w:t xml:space="preserve">
      5-1) аккредиттелген сынақ зертханасы жүргізген өнім партияларын сынау және өтініш берушіге сынақтардың хаттамаларын беру; </w:t>
      </w:r>
    </w:p>
    <w:p>
      <w:pPr>
        <w:spacing w:after="0"/>
        <w:ind w:left="0"/>
        <w:jc w:val="both"/>
      </w:pPr>
      <w:r>
        <w:rPr>
          <w:rFonts w:ascii="Times New Roman"/>
          <w:b w:val="false"/>
          <w:i w:val="false"/>
          <w:color w:val="000000"/>
          <w:sz w:val="28"/>
        </w:rPr>
        <w:t xml:space="preserve">
      5-2) өтініш берушінің сәйкестік туралы декларацияны қабылдауы; </w:t>
      </w:r>
    </w:p>
    <w:p>
      <w:pPr>
        <w:spacing w:after="0"/>
        <w:ind w:left="0"/>
        <w:jc w:val="both"/>
      </w:pPr>
      <w:r>
        <w:rPr>
          <w:rFonts w:ascii="Times New Roman"/>
          <w:b w:val="false"/>
          <w:i w:val="false"/>
          <w:color w:val="000000"/>
          <w:sz w:val="28"/>
        </w:rPr>
        <w:t xml:space="preserve">
      5-3) өнімді нарықтағы айналым белгісімен таңбалау. </w:t>
      </w:r>
    </w:p>
    <w:p>
      <w:pPr>
        <w:spacing w:after="0"/>
        <w:ind w:left="0"/>
        <w:jc w:val="both"/>
      </w:pPr>
      <w:r>
        <w:rPr>
          <w:rFonts w:ascii="Times New Roman"/>
          <w:b w:val="false"/>
          <w:i w:val="false"/>
          <w:color w:val="000000"/>
          <w:sz w:val="28"/>
        </w:rPr>
        <w:t xml:space="preserve">
      Дайындаушы өтініш беруші өндіріс процесі техникалық құжаттамаға және регламент талаптарына дайындалатын өнімнің сәйкестігін қамтамасыз ететіндей барлық қажетті шараларды қабылдайды. </w:t>
      </w:r>
    </w:p>
    <w:p>
      <w:pPr>
        <w:spacing w:after="0"/>
        <w:ind w:left="0"/>
        <w:jc w:val="both"/>
      </w:pPr>
      <w:r>
        <w:rPr>
          <w:rFonts w:ascii="Times New Roman"/>
          <w:b w:val="false"/>
          <w:i w:val="false"/>
          <w:color w:val="000000"/>
          <w:sz w:val="28"/>
        </w:rPr>
        <w:t xml:space="preserve">
      Өтініш беруші сынақтан өткен өнімді нарықтағы айналым белгісімен таңбалайды. </w:t>
      </w:r>
    </w:p>
    <w:bookmarkStart w:name="z275" w:id="273"/>
    <w:p>
      <w:pPr>
        <w:spacing w:after="0"/>
        <w:ind w:left="0"/>
        <w:jc w:val="both"/>
      </w:pPr>
      <w:r>
        <w:rPr>
          <w:rFonts w:ascii="Times New Roman"/>
          <w:b w:val="false"/>
          <w:i w:val="false"/>
          <w:color w:val="000000"/>
          <w:sz w:val="28"/>
        </w:rPr>
        <w:t xml:space="preserve">
      6) 6д кестесі мынадай операцияларды қамтиды: </w:t>
      </w:r>
    </w:p>
    <w:bookmarkEnd w:id="273"/>
    <w:p>
      <w:pPr>
        <w:spacing w:after="0"/>
        <w:ind w:left="0"/>
        <w:jc w:val="both"/>
      </w:pPr>
      <w:r>
        <w:rPr>
          <w:rFonts w:ascii="Times New Roman"/>
          <w:b w:val="false"/>
          <w:i w:val="false"/>
          <w:color w:val="000000"/>
          <w:sz w:val="28"/>
        </w:rPr>
        <w:t xml:space="preserve">
      6-1) аккредиттелген сынақ зертханасы жүргізген өнімнің әрбір бірлігін сынау және өтініш берушіге сынақтар хаттамасын беру; </w:t>
      </w:r>
    </w:p>
    <w:p>
      <w:pPr>
        <w:spacing w:after="0"/>
        <w:ind w:left="0"/>
        <w:jc w:val="both"/>
      </w:pPr>
      <w:r>
        <w:rPr>
          <w:rFonts w:ascii="Times New Roman"/>
          <w:b w:val="false"/>
          <w:i w:val="false"/>
          <w:color w:val="000000"/>
          <w:sz w:val="28"/>
        </w:rPr>
        <w:t xml:space="preserve">
      6-2) өтініш беруші сәйкестік туралы декларацияны қабылдауы; </w:t>
      </w:r>
    </w:p>
    <w:p>
      <w:pPr>
        <w:spacing w:after="0"/>
        <w:ind w:left="0"/>
        <w:jc w:val="both"/>
      </w:pPr>
      <w:r>
        <w:rPr>
          <w:rFonts w:ascii="Times New Roman"/>
          <w:b w:val="false"/>
          <w:i w:val="false"/>
          <w:color w:val="000000"/>
          <w:sz w:val="28"/>
        </w:rPr>
        <w:t xml:space="preserve">
      6-3) өнімді нарықтағы айналым белгісімен таңбалау. </w:t>
      </w:r>
    </w:p>
    <w:p>
      <w:pPr>
        <w:spacing w:after="0"/>
        <w:ind w:left="0"/>
        <w:jc w:val="both"/>
      </w:pPr>
      <w:r>
        <w:rPr>
          <w:rFonts w:ascii="Times New Roman"/>
          <w:b w:val="false"/>
          <w:i w:val="false"/>
          <w:color w:val="000000"/>
          <w:sz w:val="28"/>
        </w:rPr>
        <w:t xml:space="preserve">
      Өтініш беруші сынақтан өткен өнімді нарықтағы айналым белгісімен таңбалайды. </w:t>
      </w:r>
    </w:p>
    <w:bookmarkStart w:name="z276" w:id="274"/>
    <w:p>
      <w:pPr>
        <w:spacing w:after="0"/>
        <w:ind w:left="0"/>
        <w:jc w:val="both"/>
      </w:pPr>
      <w:r>
        <w:rPr>
          <w:rFonts w:ascii="Times New Roman"/>
          <w:b w:val="false"/>
          <w:i w:val="false"/>
          <w:color w:val="000000"/>
          <w:sz w:val="28"/>
        </w:rPr>
        <w:t xml:space="preserve">
      7) 7д кестесі мынадай операцияларды қамтиды: </w:t>
      </w:r>
    </w:p>
    <w:bookmarkEnd w:id="274"/>
    <w:p>
      <w:pPr>
        <w:spacing w:after="0"/>
        <w:ind w:left="0"/>
        <w:jc w:val="both"/>
      </w:pPr>
      <w:r>
        <w:rPr>
          <w:rFonts w:ascii="Times New Roman"/>
          <w:b w:val="false"/>
          <w:i w:val="false"/>
          <w:color w:val="000000"/>
          <w:sz w:val="28"/>
        </w:rPr>
        <w:t xml:space="preserve">
      7-1) сынақ зертханасы аккредиттелген өнімнің типтік үлгісіне сынақ жүргізу; </w:t>
      </w:r>
    </w:p>
    <w:p>
      <w:pPr>
        <w:spacing w:after="0"/>
        <w:ind w:left="0"/>
        <w:jc w:val="both"/>
      </w:pPr>
      <w:r>
        <w:rPr>
          <w:rFonts w:ascii="Times New Roman"/>
          <w:b w:val="false"/>
          <w:i w:val="false"/>
          <w:color w:val="000000"/>
          <w:sz w:val="28"/>
        </w:rPr>
        <w:t xml:space="preserve">
      7-2) өтініш берушінің сәйкестікті растау жөніндегі органға сапа жүйесінің ИСО 9001-2001 талаптарына сәйкестігіне сертификаттауды жүргізуге өтініш беруі; </w:t>
      </w:r>
    </w:p>
    <w:p>
      <w:pPr>
        <w:spacing w:after="0"/>
        <w:ind w:left="0"/>
        <w:jc w:val="both"/>
      </w:pPr>
      <w:r>
        <w:rPr>
          <w:rFonts w:ascii="Times New Roman"/>
          <w:b w:val="false"/>
          <w:i w:val="false"/>
          <w:color w:val="000000"/>
          <w:sz w:val="28"/>
        </w:rPr>
        <w:t xml:space="preserve">
      7-3) сәйкестік растау жөніндегі аккредиттелген органның сапа жүйесіне жобалау және өнімді өндіру жүргізуі; </w:t>
      </w:r>
    </w:p>
    <w:p>
      <w:pPr>
        <w:spacing w:after="0"/>
        <w:ind w:left="0"/>
        <w:jc w:val="both"/>
      </w:pPr>
      <w:r>
        <w:rPr>
          <w:rFonts w:ascii="Times New Roman"/>
          <w:b w:val="false"/>
          <w:i w:val="false"/>
          <w:color w:val="000000"/>
          <w:sz w:val="28"/>
        </w:rPr>
        <w:t xml:space="preserve">
      7-4) өтініш берушінің сәйкестік туралы декларацияны қабылдауы; </w:t>
      </w:r>
    </w:p>
    <w:p>
      <w:pPr>
        <w:spacing w:after="0"/>
        <w:ind w:left="0"/>
        <w:jc w:val="both"/>
      </w:pPr>
      <w:r>
        <w:rPr>
          <w:rFonts w:ascii="Times New Roman"/>
          <w:b w:val="false"/>
          <w:i w:val="false"/>
          <w:color w:val="000000"/>
          <w:sz w:val="28"/>
        </w:rPr>
        <w:t xml:space="preserve">
      7-5) өнімді нарықтағы айналым белгісімен таңбалау. </w:t>
      </w:r>
    </w:p>
    <w:p>
      <w:pPr>
        <w:spacing w:after="0"/>
        <w:ind w:left="0"/>
        <w:jc w:val="both"/>
      </w:pPr>
      <w:r>
        <w:rPr>
          <w:rFonts w:ascii="Times New Roman"/>
          <w:b w:val="false"/>
          <w:i w:val="false"/>
          <w:color w:val="000000"/>
          <w:sz w:val="28"/>
        </w:rPr>
        <w:t xml:space="preserve">
      Өнімдер сипаттамаларынан басқа типтік үлгідегі сынақтар хаттамасы өнім типінің тікелей немесе ұйым стандартына немесе басқа ұқсас құжатқа сілтеме түріндегі сипаттамасынан тұруы, сондай-ақ ол әзірлеген техникалық құжаттама үлгісінің сәйкестігі туралы қорытындыдан тұруы тиіс. </w:t>
      </w:r>
    </w:p>
    <w:p>
      <w:pPr>
        <w:spacing w:after="0"/>
        <w:ind w:left="0"/>
        <w:jc w:val="both"/>
      </w:pPr>
      <w:r>
        <w:rPr>
          <w:rFonts w:ascii="Times New Roman"/>
          <w:b w:val="false"/>
          <w:i w:val="false"/>
          <w:color w:val="000000"/>
          <w:sz w:val="28"/>
        </w:rPr>
        <w:t xml:space="preserve">
      Өтініш беруші өз таңдауы бойынша сәйкестік растау жөніндегі аккредиттелген органдардың біріне өз сапа жүйесін ИСО 9001-2001 талаптарына сәйкестікке сертификациялауға өтінім береді. </w:t>
      </w:r>
    </w:p>
    <w:p>
      <w:pPr>
        <w:spacing w:after="0"/>
        <w:ind w:left="0"/>
        <w:jc w:val="both"/>
      </w:pPr>
      <w:r>
        <w:rPr>
          <w:rFonts w:ascii="Times New Roman"/>
          <w:b w:val="false"/>
          <w:i w:val="false"/>
          <w:color w:val="000000"/>
          <w:sz w:val="28"/>
        </w:rPr>
        <w:t xml:space="preserve">
      Сапа жүйесі дайындалатын өнімнің техникалық құжаттамаға және осы регламенттің талаптарына сәйкес болуын қамтамасыз етуі тиіс. </w:t>
      </w:r>
    </w:p>
    <w:p>
      <w:pPr>
        <w:spacing w:after="0"/>
        <w:ind w:left="0"/>
        <w:jc w:val="both"/>
      </w:pPr>
      <w:r>
        <w:rPr>
          <w:rFonts w:ascii="Times New Roman"/>
          <w:b w:val="false"/>
          <w:i w:val="false"/>
          <w:color w:val="000000"/>
          <w:sz w:val="28"/>
        </w:rPr>
        <w:t xml:space="preserve">
      Өтініш беруші сәйкестік туралы декларация қабылдаған өнімді нарықтағы айналым белгісімен таңбалайды. </w:t>
      </w:r>
    </w:p>
    <w:p>
      <w:pPr>
        <w:spacing w:after="0"/>
        <w:ind w:left="0"/>
        <w:jc w:val="both"/>
      </w:pPr>
      <w:r>
        <w:rPr>
          <w:rFonts w:ascii="Times New Roman"/>
          <w:b w:val="false"/>
          <w:i w:val="false"/>
          <w:color w:val="000000"/>
          <w:sz w:val="28"/>
        </w:rPr>
        <w:t xml:space="preserve">
      Өтініш беруші осы өнімді өндіру процесінде сертификатталған сапа жүйесінің ережелерінен туындаған талаптарды орындайды және олардың тиісті түрде жұмыс істеуін қолдайды. </w:t>
      </w:r>
    </w:p>
    <w:p>
      <w:pPr>
        <w:spacing w:after="0"/>
        <w:ind w:left="0"/>
        <w:jc w:val="both"/>
      </w:pPr>
      <w:r>
        <w:rPr>
          <w:rFonts w:ascii="Times New Roman"/>
          <w:b w:val="false"/>
          <w:i w:val="false"/>
          <w:color w:val="000000"/>
          <w:sz w:val="28"/>
        </w:rPr>
        <w:t xml:space="preserve">
      Өтініш беруші сертификаттау жөніндегі органды жүйенің барлық жоспарланған өзгерістері туралы хабардар етеді. Сәйкестік растау жөніндегі орган осы өзгерістерді тексереді және енгізілген өзгерістермен сапа жүйесіне бұрын жүргізілген баға сақталады ма жоқ па шешеді. Ол өз шешімі туралы өтініш берушіге хабарлайды. </w:t>
      </w:r>
    </w:p>
    <w:p>
      <w:pPr>
        <w:spacing w:after="0"/>
        <w:ind w:left="0"/>
        <w:jc w:val="both"/>
      </w:pPr>
      <w:r>
        <w:rPr>
          <w:rFonts w:ascii="Times New Roman"/>
          <w:b w:val="false"/>
          <w:i w:val="false"/>
          <w:color w:val="000000"/>
          <w:sz w:val="28"/>
        </w:rPr>
        <w:t xml:space="preserve">
      Сәйкестік растау жөніндегі орган өтініш беруші сертификатталған сапа жүйесінен туындайтын міндеттерді орындауды жалғастыруда екендігін куәландыру мақсатында сертификацияланған сапа жүйесін инспекциялық бақылауды жүзеге асырады. Инспекциялық бақылау мерзімдік тексерулер көмегімен жүргізіледі. Тексерулердің мерзімділігі 1 жылды құрайды. </w:t>
      </w:r>
    </w:p>
    <w:p>
      <w:pPr>
        <w:spacing w:after="0"/>
        <w:ind w:left="0"/>
        <w:jc w:val="both"/>
      </w:pPr>
      <w:r>
        <w:rPr>
          <w:rFonts w:ascii="Times New Roman"/>
          <w:b w:val="false"/>
          <w:i w:val="false"/>
          <w:color w:val="000000"/>
          <w:sz w:val="28"/>
        </w:rPr>
        <w:t xml:space="preserve">
      Сонымен қатар, сәйкестікті растау жөніндегі орган кезектен тыс тексерулер жүргізуге құқылы. Тексерулер кезінде ол сапа жүйесінің тиімді жұмыс істеуін бақылау мақсатында өзі сынақтарды тапсыруы немесе жүргізуі мүмкін. </w:t>
      </w:r>
    </w:p>
    <w:p>
      <w:pPr>
        <w:spacing w:after="0"/>
        <w:ind w:left="0"/>
        <w:jc w:val="both"/>
      </w:pPr>
      <w:r>
        <w:rPr>
          <w:rFonts w:ascii="Times New Roman"/>
          <w:b w:val="false"/>
          <w:i w:val="false"/>
          <w:color w:val="000000"/>
          <w:sz w:val="28"/>
        </w:rPr>
        <w:t xml:space="preserve">
      Инспекциялық тексерулердің нәтижелері актімен ресімделеді және өтініш берушінің назарына жеткізіледі. </w:t>
      </w:r>
    </w:p>
    <w:bookmarkStart w:name="z277" w:id="275"/>
    <w:p>
      <w:pPr>
        <w:spacing w:after="0"/>
        <w:ind w:left="0"/>
        <w:jc w:val="both"/>
      </w:pPr>
      <w:r>
        <w:rPr>
          <w:rFonts w:ascii="Times New Roman"/>
          <w:b w:val="false"/>
          <w:i w:val="false"/>
          <w:color w:val="000000"/>
          <w:sz w:val="28"/>
        </w:rPr>
        <w:t xml:space="preserve">
      41. Сертификаттау кестелерінің сипаттамасы </w:t>
      </w:r>
    </w:p>
    <w:bookmarkEnd w:id="275"/>
    <w:bookmarkStart w:name="z278" w:id="276"/>
    <w:p>
      <w:pPr>
        <w:spacing w:after="0"/>
        <w:ind w:left="0"/>
        <w:jc w:val="both"/>
      </w:pPr>
      <w:r>
        <w:rPr>
          <w:rFonts w:ascii="Times New Roman"/>
          <w:b w:val="false"/>
          <w:i w:val="false"/>
          <w:color w:val="000000"/>
          <w:sz w:val="28"/>
        </w:rPr>
        <w:t xml:space="preserve">
      1) 1с кестесі мынадай операцияларды қамтиды: </w:t>
      </w:r>
    </w:p>
    <w:bookmarkEnd w:id="276"/>
    <w:p>
      <w:pPr>
        <w:spacing w:after="0"/>
        <w:ind w:left="0"/>
        <w:jc w:val="both"/>
      </w:pPr>
      <w:r>
        <w:rPr>
          <w:rFonts w:ascii="Times New Roman"/>
          <w:b w:val="false"/>
          <w:i w:val="false"/>
          <w:color w:val="000000"/>
          <w:sz w:val="28"/>
        </w:rPr>
        <w:t xml:space="preserve">
      1-1) өтініш берушінің сертификаттау жөніндегі органға сертификациялауды жүргізуге өтініш беруі; </w:t>
      </w:r>
    </w:p>
    <w:p>
      <w:pPr>
        <w:spacing w:after="0"/>
        <w:ind w:left="0"/>
        <w:jc w:val="both"/>
      </w:pPr>
      <w:r>
        <w:rPr>
          <w:rFonts w:ascii="Times New Roman"/>
          <w:b w:val="false"/>
          <w:i w:val="false"/>
          <w:color w:val="000000"/>
          <w:sz w:val="28"/>
        </w:rPr>
        <w:t xml:space="preserve">
      1-2) сәйкестік растау жөніндегі органның өтініштерді қарауы және ол бойынша шешім қабылдауы; </w:t>
      </w:r>
    </w:p>
    <w:p>
      <w:pPr>
        <w:spacing w:after="0"/>
        <w:ind w:left="0"/>
        <w:jc w:val="both"/>
      </w:pPr>
      <w:r>
        <w:rPr>
          <w:rFonts w:ascii="Times New Roman"/>
          <w:b w:val="false"/>
          <w:i w:val="false"/>
          <w:color w:val="000000"/>
          <w:sz w:val="28"/>
        </w:rPr>
        <w:t xml:space="preserve">
      1-3) аккредиттелген сынақ зертханасының типтік үлгісінің сынақтарын жүргізуі; </w:t>
      </w:r>
    </w:p>
    <w:p>
      <w:pPr>
        <w:spacing w:after="0"/>
        <w:ind w:left="0"/>
        <w:jc w:val="both"/>
      </w:pPr>
      <w:r>
        <w:rPr>
          <w:rFonts w:ascii="Times New Roman"/>
          <w:b w:val="false"/>
          <w:i w:val="false"/>
          <w:color w:val="000000"/>
          <w:sz w:val="28"/>
        </w:rPr>
        <w:t xml:space="preserve">
      1-4) сынақтар нәтижелерін талдау және өтініш берушіге сәйкестік сертификатын беруі; </w:t>
      </w:r>
    </w:p>
    <w:p>
      <w:pPr>
        <w:spacing w:after="0"/>
        <w:ind w:left="0"/>
        <w:jc w:val="both"/>
      </w:pPr>
      <w:r>
        <w:rPr>
          <w:rFonts w:ascii="Times New Roman"/>
          <w:b w:val="false"/>
          <w:i w:val="false"/>
          <w:color w:val="000000"/>
          <w:sz w:val="28"/>
        </w:rPr>
        <w:t xml:space="preserve">
      1-5) өнімді нарықтағы айналым белгісімен таңбалау. </w:t>
      </w:r>
    </w:p>
    <w:p>
      <w:pPr>
        <w:spacing w:after="0"/>
        <w:ind w:left="0"/>
        <w:jc w:val="both"/>
      </w:pPr>
      <w:r>
        <w:rPr>
          <w:rFonts w:ascii="Times New Roman"/>
          <w:b w:val="false"/>
          <w:i w:val="false"/>
          <w:color w:val="000000"/>
          <w:sz w:val="28"/>
        </w:rPr>
        <w:t xml:space="preserve">
      Өтініш беруші өз өнімін сертификаттауға өтінішті өз таңдауы бойынша аккредиттеу саласындағы осы өнімге ие сәйкестікті растау жөніндегі аккредиттелген органдардың біріне береді. </w:t>
      </w:r>
    </w:p>
    <w:p>
      <w:pPr>
        <w:spacing w:after="0"/>
        <w:ind w:left="0"/>
        <w:jc w:val="both"/>
      </w:pPr>
      <w:r>
        <w:rPr>
          <w:rFonts w:ascii="Times New Roman"/>
          <w:b w:val="false"/>
          <w:i w:val="false"/>
          <w:color w:val="000000"/>
          <w:sz w:val="28"/>
        </w:rPr>
        <w:t xml:space="preserve">
      Сәйкестікті растау жөніндегі орган өтініш берушіге өтініш бойынша сертификациялауды жүргізу шарттарынан тұратын шешімді хабарлайды. </w:t>
      </w:r>
    </w:p>
    <w:p>
      <w:pPr>
        <w:spacing w:after="0"/>
        <w:ind w:left="0"/>
        <w:jc w:val="both"/>
      </w:pPr>
      <w:r>
        <w:rPr>
          <w:rFonts w:ascii="Times New Roman"/>
          <w:b w:val="false"/>
          <w:i w:val="false"/>
          <w:color w:val="000000"/>
          <w:sz w:val="28"/>
        </w:rPr>
        <w:t xml:space="preserve">
      Типтік үлгіні (типтік үлгілерді) сынауды сынақтар хаттамалары берілетін сәйкестікті растау жөніндегі органмен шарт жағдайында аккредиттелген сынақ зертханасы жүргізеді. </w:t>
      </w:r>
    </w:p>
    <w:p>
      <w:pPr>
        <w:spacing w:after="0"/>
        <w:ind w:left="0"/>
        <w:jc w:val="both"/>
      </w:pPr>
      <w:r>
        <w:rPr>
          <w:rFonts w:ascii="Times New Roman"/>
          <w:b w:val="false"/>
          <w:i w:val="false"/>
          <w:color w:val="000000"/>
          <w:sz w:val="28"/>
        </w:rPr>
        <w:t xml:space="preserve">
      Сынақ нәтижелері оң болған жағдайда сәйкестікті растау жөніндегі орган техникалық реттеу жөніндегі уәкілетті орган бекіткен нысан бойынша сәйкестік сертификатын ресімдейді және оны өтініш берушіге береді. </w:t>
      </w:r>
    </w:p>
    <w:p>
      <w:pPr>
        <w:spacing w:after="0"/>
        <w:ind w:left="0"/>
        <w:jc w:val="both"/>
      </w:pPr>
      <w:r>
        <w:rPr>
          <w:rFonts w:ascii="Times New Roman"/>
          <w:b w:val="false"/>
          <w:i w:val="false"/>
          <w:color w:val="000000"/>
          <w:sz w:val="28"/>
        </w:rPr>
        <w:t xml:space="preserve">
      Өтініш беруші алынған сертификаттың негізінде өнімді нарықтағы айналым белгісімен таңбалайды. </w:t>
      </w:r>
    </w:p>
    <w:bookmarkStart w:name="z279" w:id="277"/>
    <w:p>
      <w:pPr>
        <w:spacing w:after="0"/>
        <w:ind w:left="0"/>
        <w:jc w:val="both"/>
      </w:pPr>
      <w:r>
        <w:rPr>
          <w:rFonts w:ascii="Times New Roman"/>
          <w:b w:val="false"/>
          <w:i w:val="false"/>
          <w:color w:val="000000"/>
          <w:sz w:val="28"/>
        </w:rPr>
        <w:t xml:space="preserve">
      2) 2с кестесі мынадай операцияларды қамтиды: </w:t>
      </w:r>
    </w:p>
    <w:bookmarkEnd w:id="277"/>
    <w:p>
      <w:pPr>
        <w:spacing w:after="0"/>
        <w:ind w:left="0"/>
        <w:jc w:val="both"/>
      </w:pPr>
      <w:r>
        <w:rPr>
          <w:rFonts w:ascii="Times New Roman"/>
          <w:b w:val="false"/>
          <w:i w:val="false"/>
          <w:color w:val="000000"/>
          <w:sz w:val="28"/>
        </w:rPr>
        <w:t xml:space="preserve">
      2-1) өтініш берушінің сәйкестік растау жөніндегі органға сертификациялауды жүргізуге өтініш беруі; </w:t>
      </w:r>
    </w:p>
    <w:p>
      <w:pPr>
        <w:spacing w:after="0"/>
        <w:ind w:left="0"/>
        <w:jc w:val="both"/>
      </w:pPr>
      <w:r>
        <w:rPr>
          <w:rFonts w:ascii="Times New Roman"/>
          <w:b w:val="false"/>
          <w:i w:val="false"/>
          <w:color w:val="000000"/>
          <w:sz w:val="28"/>
        </w:rPr>
        <w:t xml:space="preserve">
      2-2) сәйкестікті растау жөніндегі органның өтініштерді қарауы және ол бойынша шешім қабылдауы; </w:t>
      </w:r>
    </w:p>
    <w:p>
      <w:pPr>
        <w:spacing w:after="0"/>
        <w:ind w:left="0"/>
        <w:jc w:val="both"/>
      </w:pPr>
      <w:r>
        <w:rPr>
          <w:rFonts w:ascii="Times New Roman"/>
          <w:b w:val="false"/>
          <w:i w:val="false"/>
          <w:color w:val="000000"/>
          <w:sz w:val="28"/>
        </w:rPr>
        <w:t xml:space="preserve">
      2-3) аккредиттелген сынақ зертханасының типтік үлгілердің сынақтарын жүргізуі; </w:t>
      </w:r>
    </w:p>
    <w:p>
      <w:pPr>
        <w:spacing w:after="0"/>
        <w:ind w:left="0"/>
        <w:jc w:val="both"/>
      </w:pPr>
      <w:r>
        <w:rPr>
          <w:rFonts w:ascii="Times New Roman"/>
          <w:b w:val="false"/>
          <w:i w:val="false"/>
          <w:color w:val="000000"/>
          <w:sz w:val="28"/>
        </w:rPr>
        <w:t xml:space="preserve">
      2-4) сертификаттау жөніндегі органның өндіріс жай-күйінің нәтижелерін талдауды жүргізуі; </w:t>
      </w:r>
    </w:p>
    <w:p>
      <w:pPr>
        <w:spacing w:after="0"/>
        <w:ind w:left="0"/>
        <w:jc w:val="both"/>
      </w:pPr>
      <w:r>
        <w:rPr>
          <w:rFonts w:ascii="Times New Roman"/>
          <w:b w:val="false"/>
          <w:i w:val="false"/>
          <w:color w:val="000000"/>
          <w:sz w:val="28"/>
        </w:rPr>
        <w:t xml:space="preserve">
      2-5) сынақтар нәтижелерін қорытындылау және өндіріс жай-күйін талдау және өтініш берушіге сәйкестік сертификатын беру; </w:t>
      </w:r>
    </w:p>
    <w:p>
      <w:pPr>
        <w:spacing w:after="0"/>
        <w:ind w:left="0"/>
        <w:jc w:val="both"/>
      </w:pPr>
      <w:r>
        <w:rPr>
          <w:rFonts w:ascii="Times New Roman"/>
          <w:b w:val="false"/>
          <w:i w:val="false"/>
          <w:color w:val="000000"/>
          <w:sz w:val="28"/>
        </w:rPr>
        <w:t xml:space="preserve">
      2-6) өнімді нарықтағы айналым белгісімен таңбалау. </w:t>
      </w:r>
    </w:p>
    <w:p>
      <w:pPr>
        <w:spacing w:after="0"/>
        <w:ind w:left="0"/>
        <w:jc w:val="both"/>
      </w:pPr>
      <w:r>
        <w:rPr>
          <w:rFonts w:ascii="Times New Roman"/>
          <w:b w:val="false"/>
          <w:i w:val="false"/>
          <w:color w:val="000000"/>
          <w:sz w:val="28"/>
        </w:rPr>
        <w:t xml:space="preserve">
      Өтініш беруші өз өнімін сертификаттауға өтінішті өз таңдауы бойынша аккредиттеу саласындағы осы өнімге ие сәйкестікті растау жөніндегі аккредиттелген органдардың біріне береді. </w:t>
      </w:r>
    </w:p>
    <w:p>
      <w:pPr>
        <w:spacing w:after="0"/>
        <w:ind w:left="0"/>
        <w:jc w:val="both"/>
      </w:pPr>
      <w:r>
        <w:rPr>
          <w:rFonts w:ascii="Times New Roman"/>
          <w:b w:val="false"/>
          <w:i w:val="false"/>
          <w:color w:val="000000"/>
          <w:sz w:val="28"/>
        </w:rPr>
        <w:t xml:space="preserve">
      Сәйкестікті растау жөніндегі орган өтініш берушіге өтініш бойынша сертификаттауды жүргізу шарттарынан тұратын шешімді хабарлайды. </w:t>
      </w:r>
    </w:p>
    <w:p>
      <w:pPr>
        <w:spacing w:after="0"/>
        <w:ind w:left="0"/>
        <w:jc w:val="both"/>
      </w:pPr>
      <w:r>
        <w:rPr>
          <w:rFonts w:ascii="Times New Roman"/>
          <w:b w:val="false"/>
          <w:i w:val="false"/>
          <w:color w:val="000000"/>
          <w:sz w:val="28"/>
        </w:rPr>
        <w:t xml:space="preserve">
      Типтік үлгіні (типтік үлгілерді) сынауды сынақтар хаттамалары берілетін сәйкестікті растау жөніндегі органның тапсырмасы бойынша аккредиттелген сынақ зертханалары жүргізеді. </w:t>
      </w:r>
    </w:p>
    <w:p>
      <w:pPr>
        <w:spacing w:after="0"/>
        <w:ind w:left="0"/>
        <w:jc w:val="both"/>
      </w:pPr>
      <w:r>
        <w:rPr>
          <w:rFonts w:ascii="Times New Roman"/>
          <w:b w:val="false"/>
          <w:i w:val="false"/>
          <w:color w:val="000000"/>
          <w:sz w:val="28"/>
        </w:rPr>
        <w:t xml:space="preserve">
      Өтініш берушідегі өндірістің жай-күйін талдауды сәйкестік растау жөніндегі орган жүргізеді. Талдау нәтижелері актімен ресімделеді. </w:t>
      </w:r>
    </w:p>
    <w:p>
      <w:pPr>
        <w:spacing w:after="0"/>
        <w:ind w:left="0"/>
        <w:jc w:val="both"/>
      </w:pPr>
      <w:r>
        <w:rPr>
          <w:rFonts w:ascii="Times New Roman"/>
          <w:b w:val="false"/>
          <w:i w:val="false"/>
          <w:color w:val="000000"/>
          <w:sz w:val="28"/>
        </w:rPr>
        <w:t xml:space="preserve">
      Сынақтар нәтижелері оң болған өндірістің жай-күйін талдау жағдайында сәйкестікті растау жөніндегі орган сәйкестік сертификатын ресімдейді және оны өтініш берушіге береді. </w:t>
      </w:r>
    </w:p>
    <w:p>
      <w:pPr>
        <w:spacing w:after="0"/>
        <w:ind w:left="0"/>
        <w:jc w:val="both"/>
      </w:pPr>
      <w:r>
        <w:rPr>
          <w:rFonts w:ascii="Times New Roman"/>
          <w:b w:val="false"/>
          <w:i w:val="false"/>
          <w:color w:val="000000"/>
          <w:sz w:val="28"/>
        </w:rPr>
        <w:t xml:space="preserve">
      Өтініш беруші алынған сертификаттың негізінде өнімді нарықтағы айналым белгісімен таңбалайды. </w:t>
      </w:r>
    </w:p>
    <w:bookmarkStart w:name="z280" w:id="278"/>
    <w:p>
      <w:pPr>
        <w:spacing w:after="0"/>
        <w:ind w:left="0"/>
        <w:jc w:val="both"/>
      </w:pPr>
      <w:r>
        <w:rPr>
          <w:rFonts w:ascii="Times New Roman"/>
          <w:b w:val="false"/>
          <w:i w:val="false"/>
          <w:color w:val="000000"/>
          <w:sz w:val="28"/>
        </w:rPr>
        <w:t xml:space="preserve">
      3) 3с кестесі мынадай операцияларды қамтиды: </w:t>
      </w:r>
    </w:p>
    <w:bookmarkEnd w:id="278"/>
    <w:p>
      <w:pPr>
        <w:spacing w:after="0"/>
        <w:ind w:left="0"/>
        <w:jc w:val="both"/>
      </w:pPr>
      <w:r>
        <w:rPr>
          <w:rFonts w:ascii="Times New Roman"/>
          <w:b w:val="false"/>
          <w:i w:val="false"/>
          <w:color w:val="000000"/>
          <w:sz w:val="28"/>
        </w:rPr>
        <w:t xml:space="preserve">
      3-1) өтініш берушінің сәйкестікті жүргізу жөніндегі органға сертификациялауды жүргізуге өтініш беруі; </w:t>
      </w:r>
    </w:p>
    <w:p>
      <w:pPr>
        <w:spacing w:after="0"/>
        <w:ind w:left="0"/>
        <w:jc w:val="both"/>
      </w:pPr>
      <w:r>
        <w:rPr>
          <w:rFonts w:ascii="Times New Roman"/>
          <w:b w:val="false"/>
          <w:i w:val="false"/>
          <w:color w:val="000000"/>
          <w:sz w:val="28"/>
        </w:rPr>
        <w:t xml:space="preserve">
      3-2) сәйкестік растау жөніндегі органның өтініштерді қарауы және ол бойынша шешім қабылдауы; </w:t>
      </w:r>
    </w:p>
    <w:p>
      <w:pPr>
        <w:spacing w:after="0"/>
        <w:ind w:left="0"/>
        <w:jc w:val="both"/>
      </w:pPr>
      <w:r>
        <w:rPr>
          <w:rFonts w:ascii="Times New Roman"/>
          <w:b w:val="false"/>
          <w:i w:val="false"/>
          <w:color w:val="000000"/>
          <w:sz w:val="28"/>
        </w:rPr>
        <w:t xml:space="preserve">
      3-3) аккредиттелген сынақ зертханасының типтік үлгісінің сынақтарын жүргізуі; </w:t>
      </w:r>
    </w:p>
    <w:p>
      <w:pPr>
        <w:spacing w:after="0"/>
        <w:ind w:left="0"/>
        <w:jc w:val="both"/>
      </w:pPr>
      <w:r>
        <w:rPr>
          <w:rFonts w:ascii="Times New Roman"/>
          <w:b w:val="false"/>
          <w:i w:val="false"/>
          <w:color w:val="000000"/>
          <w:sz w:val="28"/>
        </w:rPr>
        <w:t xml:space="preserve">
      3-4) сынақтар нәтижелерін талдау және өтініш берушіге сәйкестік сертификатын беру; </w:t>
      </w:r>
    </w:p>
    <w:p>
      <w:pPr>
        <w:spacing w:after="0"/>
        <w:ind w:left="0"/>
        <w:jc w:val="both"/>
      </w:pPr>
      <w:r>
        <w:rPr>
          <w:rFonts w:ascii="Times New Roman"/>
          <w:b w:val="false"/>
          <w:i w:val="false"/>
          <w:color w:val="000000"/>
          <w:sz w:val="28"/>
        </w:rPr>
        <w:t xml:space="preserve">
      3-5) өнімді нарықтағы айналым белгісімен таңбалау; </w:t>
      </w:r>
    </w:p>
    <w:p>
      <w:pPr>
        <w:spacing w:after="0"/>
        <w:ind w:left="0"/>
        <w:jc w:val="both"/>
      </w:pPr>
      <w:r>
        <w:rPr>
          <w:rFonts w:ascii="Times New Roman"/>
          <w:b w:val="false"/>
          <w:i w:val="false"/>
          <w:color w:val="000000"/>
          <w:sz w:val="28"/>
        </w:rPr>
        <w:t xml:space="preserve">
      3-6) сертификацияланған өнімді инспекциялық бақылау. </w:t>
      </w:r>
    </w:p>
    <w:p>
      <w:pPr>
        <w:spacing w:after="0"/>
        <w:ind w:left="0"/>
        <w:jc w:val="both"/>
      </w:pPr>
      <w:r>
        <w:rPr>
          <w:rFonts w:ascii="Times New Roman"/>
          <w:b w:val="false"/>
          <w:i w:val="false"/>
          <w:color w:val="000000"/>
          <w:sz w:val="28"/>
        </w:rPr>
        <w:t xml:space="preserve">
      Өтініш беруші өз өнімін сертификаттауға өтінішті өз таңдауы бойынша аккредиттеу саласындағы осы өнімге ие сәйкестік растау жөніндегі аккредиттелген органдардың біріне береді. </w:t>
      </w:r>
    </w:p>
    <w:p>
      <w:pPr>
        <w:spacing w:after="0"/>
        <w:ind w:left="0"/>
        <w:jc w:val="both"/>
      </w:pPr>
      <w:r>
        <w:rPr>
          <w:rFonts w:ascii="Times New Roman"/>
          <w:b w:val="false"/>
          <w:i w:val="false"/>
          <w:color w:val="000000"/>
          <w:sz w:val="28"/>
        </w:rPr>
        <w:t xml:space="preserve">
      Сәйкестікті растау жөніндегі орган өтініш берушіге өтініш бойынша сертификаттауды жүргізу шарттарынан тұратын шешімді хабарлайды. </w:t>
      </w:r>
    </w:p>
    <w:p>
      <w:pPr>
        <w:spacing w:after="0"/>
        <w:ind w:left="0"/>
        <w:jc w:val="both"/>
      </w:pPr>
      <w:r>
        <w:rPr>
          <w:rFonts w:ascii="Times New Roman"/>
          <w:b w:val="false"/>
          <w:i w:val="false"/>
          <w:color w:val="000000"/>
          <w:sz w:val="28"/>
        </w:rPr>
        <w:t xml:space="preserve">
      Типтік үлгіні (типтік үлгілерді) сынауды сынақтар хаттамалары берілетін сәйкестікті растау жөніндегі органның тапсырмасы бойынша аккредиттелген сынақ зертханалары жүргізеді. </w:t>
      </w:r>
    </w:p>
    <w:p>
      <w:pPr>
        <w:spacing w:after="0"/>
        <w:ind w:left="0"/>
        <w:jc w:val="both"/>
      </w:pPr>
      <w:r>
        <w:rPr>
          <w:rFonts w:ascii="Times New Roman"/>
          <w:b w:val="false"/>
          <w:i w:val="false"/>
          <w:color w:val="000000"/>
          <w:sz w:val="28"/>
        </w:rPr>
        <w:t xml:space="preserve">
      Сынақ нәтижелері оң болған жағдайда сәйкестікті растау жөніндегі орган сәйкестік сертификатын ресімдейді және оны өтініш берушіге береді. </w:t>
      </w:r>
    </w:p>
    <w:p>
      <w:pPr>
        <w:spacing w:after="0"/>
        <w:ind w:left="0"/>
        <w:jc w:val="both"/>
      </w:pPr>
      <w:r>
        <w:rPr>
          <w:rFonts w:ascii="Times New Roman"/>
          <w:b w:val="false"/>
          <w:i w:val="false"/>
          <w:color w:val="000000"/>
          <w:sz w:val="28"/>
        </w:rPr>
        <w:t xml:space="preserve">
      Өтініш беруші алынған сертификаттың негізінде өнімді нарықтағы айналым белгісімен таңбалайды. </w:t>
      </w:r>
    </w:p>
    <w:p>
      <w:pPr>
        <w:spacing w:after="0"/>
        <w:ind w:left="0"/>
        <w:jc w:val="both"/>
      </w:pPr>
      <w:r>
        <w:rPr>
          <w:rFonts w:ascii="Times New Roman"/>
          <w:b w:val="false"/>
          <w:i w:val="false"/>
          <w:color w:val="000000"/>
          <w:sz w:val="28"/>
        </w:rPr>
        <w:t xml:space="preserve">
      Сәйкестікті растау жөніндегі орган сәйкестік сертификаты әрекет еткен барлық мерзім ішінде өнімдер үлгілерін мерзімдік сынау арқылы сертификатталған өнімді инспекциялық бақылауды жүргізеді. Үлгілерді (дайындаушыдан және/немесе сатушыдан) іріктеу орны техникалық регламентте белгіленеді. </w:t>
      </w:r>
    </w:p>
    <w:p>
      <w:pPr>
        <w:spacing w:after="0"/>
        <w:ind w:left="0"/>
        <w:jc w:val="both"/>
      </w:pPr>
      <w:r>
        <w:rPr>
          <w:rFonts w:ascii="Times New Roman"/>
          <w:b w:val="false"/>
          <w:i w:val="false"/>
          <w:color w:val="000000"/>
          <w:sz w:val="28"/>
        </w:rPr>
        <w:t xml:space="preserve">
      Инспекциялық бақылау нәтижелері бойынша сәйкестікті растау жөніндегі орган мынадай шешімдердің біреуін қабылдайды: </w:t>
      </w:r>
    </w:p>
    <w:p>
      <w:pPr>
        <w:spacing w:after="0"/>
        <w:ind w:left="0"/>
        <w:jc w:val="both"/>
      </w:pPr>
      <w:r>
        <w:rPr>
          <w:rFonts w:ascii="Times New Roman"/>
          <w:b w:val="false"/>
          <w:i w:val="false"/>
          <w:color w:val="000000"/>
          <w:sz w:val="28"/>
        </w:rPr>
        <w:t xml:space="preserve">
      сәйкестік сертификатының әрекетін расталған деп есептеу; </w:t>
      </w:r>
    </w:p>
    <w:p>
      <w:pPr>
        <w:spacing w:after="0"/>
        <w:ind w:left="0"/>
        <w:jc w:val="both"/>
      </w:pPr>
      <w:r>
        <w:rPr>
          <w:rFonts w:ascii="Times New Roman"/>
          <w:b w:val="false"/>
          <w:i w:val="false"/>
          <w:color w:val="000000"/>
          <w:sz w:val="28"/>
        </w:rPr>
        <w:t xml:space="preserve">
      сәйкестік сертификатының әрекетін тоқтата тұру; </w:t>
      </w:r>
    </w:p>
    <w:p>
      <w:pPr>
        <w:spacing w:after="0"/>
        <w:ind w:left="0"/>
        <w:jc w:val="both"/>
      </w:pPr>
      <w:r>
        <w:rPr>
          <w:rFonts w:ascii="Times New Roman"/>
          <w:b w:val="false"/>
          <w:i w:val="false"/>
          <w:color w:val="000000"/>
          <w:sz w:val="28"/>
        </w:rPr>
        <w:t xml:space="preserve">
      сәйкестік сертификатының әрекетін жою. </w:t>
      </w:r>
    </w:p>
    <w:bookmarkStart w:name="z281" w:id="279"/>
    <w:p>
      <w:pPr>
        <w:spacing w:after="0"/>
        <w:ind w:left="0"/>
        <w:jc w:val="both"/>
      </w:pPr>
      <w:r>
        <w:rPr>
          <w:rFonts w:ascii="Times New Roman"/>
          <w:b w:val="false"/>
          <w:i w:val="false"/>
          <w:color w:val="000000"/>
          <w:sz w:val="28"/>
        </w:rPr>
        <w:t xml:space="preserve">
      4) 4с кестесі мынадай операцияларды қамтиды: </w:t>
      </w:r>
    </w:p>
    <w:bookmarkEnd w:id="279"/>
    <w:p>
      <w:pPr>
        <w:spacing w:after="0"/>
        <w:ind w:left="0"/>
        <w:jc w:val="both"/>
      </w:pPr>
      <w:r>
        <w:rPr>
          <w:rFonts w:ascii="Times New Roman"/>
          <w:b w:val="false"/>
          <w:i w:val="false"/>
          <w:color w:val="000000"/>
          <w:sz w:val="28"/>
        </w:rPr>
        <w:t xml:space="preserve">
      4-1) өтініш берушінің сәйкестікті растау жөніндегі органға сертификаттауды жүргізуге өтініш беруі; </w:t>
      </w:r>
    </w:p>
    <w:p>
      <w:pPr>
        <w:spacing w:after="0"/>
        <w:ind w:left="0"/>
        <w:jc w:val="both"/>
      </w:pPr>
      <w:r>
        <w:rPr>
          <w:rFonts w:ascii="Times New Roman"/>
          <w:b w:val="false"/>
          <w:i w:val="false"/>
          <w:color w:val="000000"/>
          <w:sz w:val="28"/>
        </w:rPr>
        <w:t xml:space="preserve">
      4-2) сәйкестік растау жөніндегі органның өтінішті қарауы және ол бойынша шешім қабылдауы; </w:t>
      </w:r>
    </w:p>
    <w:p>
      <w:pPr>
        <w:spacing w:after="0"/>
        <w:ind w:left="0"/>
        <w:jc w:val="both"/>
      </w:pPr>
      <w:r>
        <w:rPr>
          <w:rFonts w:ascii="Times New Roman"/>
          <w:b w:val="false"/>
          <w:i w:val="false"/>
          <w:color w:val="000000"/>
          <w:sz w:val="28"/>
        </w:rPr>
        <w:t xml:space="preserve">
      4-3) аккредиттелген сынақ зертханасының типтік үлгісінің сынақтарын жүргізуі; </w:t>
      </w:r>
    </w:p>
    <w:p>
      <w:pPr>
        <w:spacing w:after="0"/>
        <w:ind w:left="0"/>
        <w:jc w:val="both"/>
      </w:pPr>
      <w:r>
        <w:rPr>
          <w:rFonts w:ascii="Times New Roman"/>
          <w:b w:val="false"/>
          <w:i w:val="false"/>
          <w:color w:val="000000"/>
          <w:sz w:val="28"/>
        </w:rPr>
        <w:t xml:space="preserve">
      4-4) сәйкестікті растау жөніндегі органның өндіріс жай-күйінің нәтижелерін талдауды жүргізуі; </w:t>
      </w:r>
    </w:p>
    <w:p>
      <w:pPr>
        <w:spacing w:after="0"/>
        <w:ind w:left="0"/>
        <w:jc w:val="both"/>
      </w:pPr>
      <w:r>
        <w:rPr>
          <w:rFonts w:ascii="Times New Roman"/>
          <w:b w:val="false"/>
          <w:i w:val="false"/>
          <w:color w:val="000000"/>
          <w:sz w:val="28"/>
        </w:rPr>
        <w:t xml:space="preserve">
      4-5) сынақтар нәтижелерін қорытындылау және өндіріс жай-күйін талдау және өтініш берушіге сәйкестік сертификатын беру; </w:t>
      </w:r>
    </w:p>
    <w:p>
      <w:pPr>
        <w:spacing w:after="0"/>
        <w:ind w:left="0"/>
        <w:jc w:val="both"/>
      </w:pPr>
      <w:r>
        <w:rPr>
          <w:rFonts w:ascii="Times New Roman"/>
          <w:b w:val="false"/>
          <w:i w:val="false"/>
          <w:color w:val="000000"/>
          <w:sz w:val="28"/>
        </w:rPr>
        <w:t xml:space="preserve">
      4-6) өнімді нарықтағы айналым белгісімен таңбалау; </w:t>
      </w:r>
    </w:p>
    <w:p>
      <w:pPr>
        <w:spacing w:after="0"/>
        <w:ind w:left="0"/>
        <w:jc w:val="both"/>
      </w:pPr>
      <w:r>
        <w:rPr>
          <w:rFonts w:ascii="Times New Roman"/>
          <w:b w:val="false"/>
          <w:i w:val="false"/>
          <w:color w:val="000000"/>
          <w:sz w:val="28"/>
        </w:rPr>
        <w:t xml:space="preserve">
      4-7) сертификацияланған өнімді инспекциялық бақылау. </w:t>
      </w:r>
    </w:p>
    <w:p>
      <w:pPr>
        <w:spacing w:after="0"/>
        <w:ind w:left="0"/>
        <w:jc w:val="both"/>
      </w:pPr>
      <w:r>
        <w:rPr>
          <w:rFonts w:ascii="Times New Roman"/>
          <w:b w:val="false"/>
          <w:i w:val="false"/>
          <w:color w:val="000000"/>
          <w:sz w:val="28"/>
        </w:rPr>
        <w:t xml:space="preserve">
      Өтініш беруші өз өнімін сертификаттауға өтінішті өз таңдауы бойынша аккредиттеу саласындағы осы өнімге ие сәйкестік растау жөніндегі аккредиттелген органдардың біріне береді. </w:t>
      </w:r>
    </w:p>
    <w:p>
      <w:pPr>
        <w:spacing w:after="0"/>
        <w:ind w:left="0"/>
        <w:jc w:val="both"/>
      </w:pPr>
      <w:r>
        <w:rPr>
          <w:rFonts w:ascii="Times New Roman"/>
          <w:b w:val="false"/>
          <w:i w:val="false"/>
          <w:color w:val="000000"/>
          <w:sz w:val="28"/>
        </w:rPr>
        <w:t xml:space="preserve">
      Сәйкестікті растау жөніндегі орган өтініш берушіге өтініш бойынша сертификаттауды жүргізу шарттарынан тұратын шешімді хабарлайды. </w:t>
      </w:r>
    </w:p>
    <w:p>
      <w:pPr>
        <w:spacing w:after="0"/>
        <w:ind w:left="0"/>
        <w:jc w:val="both"/>
      </w:pPr>
      <w:r>
        <w:rPr>
          <w:rFonts w:ascii="Times New Roman"/>
          <w:b w:val="false"/>
          <w:i w:val="false"/>
          <w:color w:val="000000"/>
          <w:sz w:val="28"/>
        </w:rPr>
        <w:t xml:space="preserve">
      Типтік үлгіні (типтік үлгілерді) сынауды сынақтар хаттамалары берілетін сәйкестікті растау жөніндегі органның тапсырмасы бойынша аккредиттелген сынақ зертханасы жүргізеді. </w:t>
      </w:r>
    </w:p>
    <w:p>
      <w:pPr>
        <w:spacing w:after="0"/>
        <w:ind w:left="0"/>
        <w:jc w:val="both"/>
      </w:pPr>
      <w:r>
        <w:rPr>
          <w:rFonts w:ascii="Times New Roman"/>
          <w:b w:val="false"/>
          <w:i w:val="false"/>
          <w:color w:val="000000"/>
          <w:sz w:val="28"/>
        </w:rPr>
        <w:t xml:space="preserve">
      Өтініш берушідегі өндірістің жай-күйін талдауды сертификаттау жөніндегі орган жүргізеді. Талдау нәтижелері актімен ресімделеді. </w:t>
      </w:r>
    </w:p>
    <w:p>
      <w:pPr>
        <w:spacing w:after="0"/>
        <w:ind w:left="0"/>
        <w:jc w:val="both"/>
      </w:pPr>
      <w:r>
        <w:rPr>
          <w:rFonts w:ascii="Times New Roman"/>
          <w:b w:val="false"/>
          <w:i w:val="false"/>
          <w:color w:val="000000"/>
          <w:sz w:val="28"/>
        </w:rPr>
        <w:t xml:space="preserve">
      Сынақ нәтижелері оң болған жағдайда сертификаттау жөніндегі орган сәйкестік сертификатын ресімдейді және оны өтініш берушіге береді. </w:t>
      </w:r>
    </w:p>
    <w:p>
      <w:pPr>
        <w:spacing w:after="0"/>
        <w:ind w:left="0"/>
        <w:jc w:val="both"/>
      </w:pPr>
      <w:r>
        <w:rPr>
          <w:rFonts w:ascii="Times New Roman"/>
          <w:b w:val="false"/>
          <w:i w:val="false"/>
          <w:color w:val="000000"/>
          <w:sz w:val="28"/>
        </w:rPr>
        <w:t xml:space="preserve">
      Өтініш беруші алынған сертификаттың негізінде өнімді нарықтағы айналым белгісімен таңбалайды. </w:t>
      </w:r>
    </w:p>
    <w:p>
      <w:pPr>
        <w:spacing w:after="0"/>
        <w:ind w:left="0"/>
        <w:jc w:val="both"/>
      </w:pPr>
      <w:r>
        <w:rPr>
          <w:rFonts w:ascii="Times New Roman"/>
          <w:b w:val="false"/>
          <w:i w:val="false"/>
          <w:color w:val="000000"/>
          <w:sz w:val="28"/>
        </w:rPr>
        <w:t xml:space="preserve">
      Өтініш беруші сәйкестікті растау жөніндегі органды өнімге енгізілген өзгерістер туралы осы өнім өндірісі процесінде хабардар етеді. Сәйкестікті растау жөніндегі орган осы өзгерістерді тексереді және енгізілген өзгерістермен сапа жүйесіне бұрын жүргізілген баға сақталады ма жоқ па шешеді. Ол өз шешімі туралы өтініш берушіге хабарлайды. </w:t>
      </w:r>
    </w:p>
    <w:p>
      <w:pPr>
        <w:spacing w:after="0"/>
        <w:ind w:left="0"/>
        <w:jc w:val="both"/>
      </w:pPr>
      <w:r>
        <w:rPr>
          <w:rFonts w:ascii="Times New Roman"/>
          <w:b w:val="false"/>
          <w:i w:val="false"/>
          <w:color w:val="000000"/>
          <w:sz w:val="28"/>
        </w:rPr>
        <w:t xml:space="preserve">
      Сәйкестік растау жөніндегі орган сәйкестік сертификаты әрекет еткен барлық мерзім ішінде өнімдер үлгілерін мерзімдік сынау және өндірістің жай-күйін талдау арқылы сертификатталған өнімді инспекциялық бақылауды жүргізеді. Сынақтар үшін үлгілерді (дайындаушыдан және/немесе сатушыдан) іріктеу орны техникалық регламентте белгіленеді. </w:t>
      </w:r>
    </w:p>
    <w:p>
      <w:pPr>
        <w:spacing w:after="0"/>
        <w:ind w:left="0"/>
        <w:jc w:val="both"/>
      </w:pPr>
      <w:r>
        <w:rPr>
          <w:rFonts w:ascii="Times New Roman"/>
          <w:b w:val="false"/>
          <w:i w:val="false"/>
          <w:color w:val="000000"/>
          <w:sz w:val="28"/>
        </w:rPr>
        <w:t xml:space="preserve">
      Инспекциялық бақылау нәтижелері бойынша сәйкестікті растау жөніндегі орган мынадай шешімдердің біреуін қабылдайды: </w:t>
      </w:r>
    </w:p>
    <w:p>
      <w:pPr>
        <w:spacing w:after="0"/>
        <w:ind w:left="0"/>
        <w:jc w:val="both"/>
      </w:pPr>
      <w:r>
        <w:rPr>
          <w:rFonts w:ascii="Times New Roman"/>
          <w:b w:val="false"/>
          <w:i w:val="false"/>
          <w:color w:val="000000"/>
          <w:sz w:val="28"/>
        </w:rPr>
        <w:t xml:space="preserve">
      сәйкестік сертификатының әрекетін расталған деп есептеу; </w:t>
      </w:r>
    </w:p>
    <w:p>
      <w:pPr>
        <w:spacing w:after="0"/>
        <w:ind w:left="0"/>
        <w:jc w:val="both"/>
      </w:pPr>
      <w:r>
        <w:rPr>
          <w:rFonts w:ascii="Times New Roman"/>
          <w:b w:val="false"/>
          <w:i w:val="false"/>
          <w:color w:val="000000"/>
          <w:sz w:val="28"/>
        </w:rPr>
        <w:t xml:space="preserve">
      сәйкестік сертификатының әрекетін тоқтату; </w:t>
      </w:r>
    </w:p>
    <w:p>
      <w:pPr>
        <w:spacing w:after="0"/>
        <w:ind w:left="0"/>
        <w:jc w:val="both"/>
      </w:pPr>
      <w:r>
        <w:rPr>
          <w:rFonts w:ascii="Times New Roman"/>
          <w:b w:val="false"/>
          <w:i w:val="false"/>
          <w:color w:val="000000"/>
          <w:sz w:val="28"/>
        </w:rPr>
        <w:t xml:space="preserve">
      сәйкестік сертификатының әрекетін жою. </w:t>
      </w:r>
    </w:p>
    <w:bookmarkStart w:name="z282" w:id="280"/>
    <w:p>
      <w:pPr>
        <w:spacing w:after="0"/>
        <w:ind w:left="0"/>
        <w:jc w:val="both"/>
      </w:pPr>
      <w:r>
        <w:rPr>
          <w:rFonts w:ascii="Times New Roman"/>
          <w:b w:val="false"/>
          <w:i w:val="false"/>
          <w:color w:val="000000"/>
          <w:sz w:val="28"/>
        </w:rPr>
        <w:t xml:space="preserve">
      5) 5с кестесі мынадай операцияларды қамтиды: </w:t>
      </w:r>
    </w:p>
    <w:bookmarkEnd w:id="280"/>
    <w:p>
      <w:pPr>
        <w:spacing w:after="0"/>
        <w:ind w:left="0"/>
        <w:jc w:val="both"/>
      </w:pPr>
      <w:r>
        <w:rPr>
          <w:rFonts w:ascii="Times New Roman"/>
          <w:b w:val="false"/>
          <w:i w:val="false"/>
          <w:color w:val="000000"/>
          <w:sz w:val="28"/>
        </w:rPr>
        <w:t xml:space="preserve">
      5-1) өтініш берушінің сәйкестікті растау жөніндегі органға сертификаттау жүргізуге өтініш беруі; </w:t>
      </w:r>
    </w:p>
    <w:p>
      <w:pPr>
        <w:spacing w:after="0"/>
        <w:ind w:left="0"/>
        <w:jc w:val="both"/>
      </w:pPr>
      <w:r>
        <w:rPr>
          <w:rFonts w:ascii="Times New Roman"/>
          <w:b w:val="false"/>
          <w:i w:val="false"/>
          <w:color w:val="000000"/>
          <w:sz w:val="28"/>
        </w:rPr>
        <w:t xml:space="preserve">
      5-2) сәйкестікті растау жөніндегі органның өтініштерді қарауы және ол бойынша шешім қабылдауы; </w:t>
      </w:r>
    </w:p>
    <w:p>
      <w:pPr>
        <w:spacing w:after="0"/>
        <w:ind w:left="0"/>
        <w:jc w:val="both"/>
      </w:pPr>
      <w:r>
        <w:rPr>
          <w:rFonts w:ascii="Times New Roman"/>
          <w:b w:val="false"/>
          <w:i w:val="false"/>
          <w:color w:val="000000"/>
          <w:sz w:val="28"/>
        </w:rPr>
        <w:t xml:space="preserve">
      5-3) аккредиттелген сынақ зертханасының типтік үлгінің сынақтарын жүргізуі; </w:t>
      </w:r>
    </w:p>
    <w:p>
      <w:pPr>
        <w:spacing w:after="0"/>
        <w:ind w:left="0"/>
        <w:jc w:val="both"/>
      </w:pPr>
      <w:r>
        <w:rPr>
          <w:rFonts w:ascii="Times New Roman"/>
          <w:b w:val="false"/>
          <w:i w:val="false"/>
          <w:color w:val="000000"/>
          <w:sz w:val="28"/>
        </w:rPr>
        <w:t xml:space="preserve">
      5-4) сапа жүйесін ИСО 9001-2001 немесе ҚР МЕМСТ талаптарына сәйкестігіне сертификаттау; </w:t>
      </w:r>
    </w:p>
    <w:p>
      <w:pPr>
        <w:spacing w:after="0"/>
        <w:ind w:left="0"/>
        <w:jc w:val="both"/>
      </w:pPr>
      <w:r>
        <w:rPr>
          <w:rFonts w:ascii="Times New Roman"/>
          <w:b w:val="false"/>
          <w:i w:val="false"/>
          <w:color w:val="000000"/>
          <w:sz w:val="28"/>
        </w:rPr>
        <w:t xml:space="preserve">
      5-5) сынақтар нәтижелерін талдау және сапа жүйесін сертификаттау және өтініш берушіге сәйкестік сертификатын беру; </w:t>
      </w:r>
    </w:p>
    <w:p>
      <w:pPr>
        <w:spacing w:after="0"/>
        <w:ind w:left="0"/>
        <w:jc w:val="both"/>
      </w:pPr>
      <w:r>
        <w:rPr>
          <w:rFonts w:ascii="Times New Roman"/>
          <w:b w:val="false"/>
          <w:i w:val="false"/>
          <w:color w:val="000000"/>
          <w:sz w:val="28"/>
        </w:rPr>
        <w:t xml:space="preserve">
      5-6) өнімді нарықтағы айналым белгісімен таңбалау; </w:t>
      </w:r>
    </w:p>
    <w:p>
      <w:pPr>
        <w:spacing w:after="0"/>
        <w:ind w:left="0"/>
        <w:jc w:val="both"/>
      </w:pPr>
      <w:r>
        <w:rPr>
          <w:rFonts w:ascii="Times New Roman"/>
          <w:b w:val="false"/>
          <w:i w:val="false"/>
          <w:color w:val="000000"/>
          <w:sz w:val="28"/>
        </w:rPr>
        <w:t xml:space="preserve">
      5-7) сертификацияланған өнімді және сапа жүйесін инспекциялық бақылау. </w:t>
      </w:r>
    </w:p>
    <w:p>
      <w:pPr>
        <w:spacing w:after="0"/>
        <w:ind w:left="0"/>
        <w:jc w:val="both"/>
      </w:pPr>
      <w:r>
        <w:rPr>
          <w:rFonts w:ascii="Times New Roman"/>
          <w:b w:val="false"/>
          <w:i w:val="false"/>
          <w:color w:val="000000"/>
          <w:sz w:val="28"/>
        </w:rPr>
        <w:t xml:space="preserve">
      Өтініш беруші өз өнімін сертификаттауға өтінішті өз таңдауы бойынша аккредиттеу саласындағы осы өнімге ие сәйкестікті растау жөніндегі аккредиттелген органдардың біріне береді. Өтініште өтініш беруші ол сапа жүйесін сәйкестікке сертификаттауды жүргізуді болжап отырған құжатты көрсетеді. Өтініш берушіде бұрын алынған сапа жүйесіне сертификат бар болғанда ол оны өтінішпен бірге береді. </w:t>
      </w:r>
    </w:p>
    <w:p>
      <w:pPr>
        <w:spacing w:after="0"/>
        <w:ind w:left="0"/>
        <w:jc w:val="both"/>
      </w:pPr>
      <w:r>
        <w:rPr>
          <w:rFonts w:ascii="Times New Roman"/>
          <w:b w:val="false"/>
          <w:i w:val="false"/>
          <w:color w:val="000000"/>
          <w:sz w:val="28"/>
        </w:rPr>
        <w:t xml:space="preserve">
      Сәйкестікті растау жөніндегі орган өтініш берушіге өтініш бойынша сертификаттауды жүргізу шарттарынан тұратын шешімді хабарлайды. </w:t>
      </w:r>
    </w:p>
    <w:p>
      <w:pPr>
        <w:spacing w:after="0"/>
        <w:ind w:left="0"/>
        <w:jc w:val="both"/>
      </w:pPr>
      <w:r>
        <w:rPr>
          <w:rFonts w:ascii="Times New Roman"/>
          <w:b w:val="false"/>
          <w:i w:val="false"/>
          <w:color w:val="000000"/>
          <w:sz w:val="28"/>
        </w:rPr>
        <w:t xml:space="preserve">
      Типтік үлгіні (типтік үлгілерді) сынауды сынақтар хаттамалары берілетін сәйкестікті растау жөніндегі органның тапсырмасы бойынша аккредиттелген сынақ зертханасы жүргізеді. </w:t>
      </w:r>
    </w:p>
    <w:p>
      <w:pPr>
        <w:spacing w:after="0"/>
        <w:ind w:left="0"/>
        <w:jc w:val="both"/>
      </w:pPr>
      <w:r>
        <w:rPr>
          <w:rFonts w:ascii="Times New Roman"/>
          <w:b w:val="false"/>
          <w:i w:val="false"/>
          <w:color w:val="000000"/>
          <w:sz w:val="28"/>
        </w:rPr>
        <w:t xml:space="preserve">
      Сапа жүйесін сертификаттауды өнімді сәйкестікті растау жөніндегі орган айқындаған сапа жүйелерін сертификаттау жөніндегі орган не өнімді сәйкестікті растау жөніндегі органның өзі жүргізеді. Сапа жүйесін сертификаттау нәтижелері оң болғанда сапа жүйесін сәйкестікті растау жөніндегі орган сапа жүйесіне сертификат береді. </w:t>
      </w:r>
    </w:p>
    <w:p>
      <w:pPr>
        <w:spacing w:after="0"/>
        <w:ind w:left="0"/>
        <w:jc w:val="both"/>
      </w:pPr>
      <w:r>
        <w:rPr>
          <w:rFonts w:ascii="Times New Roman"/>
          <w:b w:val="false"/>
          <w:i w:val="false"/>
          <w:color w:val="000000"/>
          <w:sz w:val="28"/>
        </w:rPr>
        <w:t xml:space="preserve">
      Сапа жүйесін сертификаттау, егер өтініш беруші аккредиттелген орган берген және сапа жүйесінің ИСО 9001-2001 немесе ҚР МЕМСТ талаптарына сәйкестігін растайтын сапа жүйесінің сертификатын ұсынған болса жүргізілмейді. </w:t>
      </w:r>
    </w:p>
    <w:p>
      <w:pPr>
        <w:spacing w:after="0"/>
        <w:ind w:left="0"/>
        <w:jc w:val="both"/>
      </w:pPr>
      <w:r>
        <w:rPr>
          <w:rFonts w:ascii="Times New Roman"/>
          <w:b w:val="false"/>
          <w:i w:val="false"/>
          <w:color w:val="000000"/>
          <w:sz w:val="28"/>
        </w:rPr>
        <w:t xml:space="preserve">
      Сынақ нәтижелері оң болған жағдайда және сапа жүйесіне сертификат болған кезде сәйкестікті растау жөніндегі орган өнімге сәйкестік сертификатын ресімдейді және оны өтініш берушіге береді. </w:t>
      </w:r>
    </w:p>
    <w:p>
      <w:pPr>
        <w:spacing w:after="0"/>
        <w:ind w:left="0"/>
        <w:jc w:val="both"/>
      </w:pPr>
      <w:r>
        <w:rPr>
          <w:rFonts w:ascii="Times New Roman"/>
          <w:b w:val="false"/>
          <w:i w:val="false"/>
          <w:color w:val="000000"/>
          <w:sz w:val="28"/>
        </w:rPr>
        <w:t xml:space="preserve">
      Өтініш беруші алынған сертификаттың негізінде өнімді нарықтағы айналым белгісімен таңбалайды. </w:t>
      </w:r>
    </w:p>
    <w:p>
      <w:pPr>
        <w:spacing w:after="0"/>
        <w:ind w:left="0"/>
        <w:jc w:val="both"/>
      </w:pPr>
      <w:r>
        <w:rPr>
          <w:rFonts w:ascii="Times New Roman"/>
          <w:b w:val="false"/>
          <w:i w:val="false"/>
          <w:color w:val="000000"/>
          <w:sz w:val="28"/>
        </w:rPr>
        <w:t xml:space="preserve">
      Өтініш беруші сәйкестікті растау жөніндегі органды осы өнімді өндіру процесінде өнімге енгізілетін өзгерістер туралы хабардар етеді. Сәйкестікті растау жөніндегі орган осы өзгерістерді тексереді және берілген сертификаттың күшін сақталады ма жоқ па шешеді. Ол өз шешімі туралы өтініш берушіге хабарлайды. </w:t>
      </w:r>
    </w:p>
    <w:p>
      <w:pPr>
        <w:spacing w:after="0"/>
        <w:ind w:left="0"/>
        <w:jc w:val="both"/>
      </w:pPr>
      <w:r>
        <w:rPr>
          <w:rFonts w:ascii="Times New Roman"/>
          <w:b w:val="false"/>
          <w:i w:val="false"/>
          <w:color w:val="000000"/>
          <w:sz w:val="28"/>
        </w:rPr>
        <w:t xml:space="preserve">
      Сәйкестікті растау жөніндегі орган өнім үлгілерінің мерзімдік сынақтары және сапа жүйесіне мерзімдік бақылау жолмен сәйкестік сертификаты әрекет еткен барлық мерзім ішінде инспекциялық бақылауды жүргізеді. Сынақтар үшін үлгілерді (дайындаушыдан және/немесе сатушыдан) іріктеу орны техникалық регламентте белгіленеді. </w:t>
      </w:r>
    </w:p>
    <w:p>
      <w:pPr>
        <w:spacing w:after="0"/>
        <w:ind w:left="0"/>
        <w:jc w:val="both"/>
      </w:pPr>
      <w:r>
        <w:rPr>
          <w:rFonts w:ascii="Times New Roman"/>
          <w:b w:val="false"/>
          <w:i w:val="false"/>
          <w:color w:val="000000"/>
          <w:sz w:val="28"/>
        </w:rPr>
        <w:t xml:space="preserve">
      Инспекциялық бақылау нәтижелері бойынша сәйкестікті растау жөніндегі орган мынадай шешімдердің біреуін қабылдайды: </w:t>
      </w:r>
    </w:p>
    <w:p>
      <w:pPr>
        <w:spacing w:after="0"/>
        <w:ind w:left="0"/>
        <w:jc w:val="both"/>
      </w:pPr>
      <w:r>
        <w:rPr>
          <w:rFonts w:ascii="Times New Roman"/>
          <w:b w:val="false"/>
          <w:i w:val="false"/>
          <w:color w:val="000000"/>
          <w:sz w:val="28"/>
        </w:rPr>
        <w:t xml:space="preserve">
      сәйкестік сертификатының әрекетін расталған деп есептеу; </w:t>
      </w:r>
    </w:p>
    <w:p>
      <w:pPr>
        <w:spacing w:after="0"/>
        <w:ind w:left="0"/>
        <w:jc w:val="both"/>
      </w:pPr>
      <w:r>
        <w:rPr>
          <w:rFonts w:ascii="Times New Roman"/>
          <w:b w:val="false"/>
          <w:i w:val="false"/>
          <w:color w:val="000000"/>
          <w:sz w:val="28"/>
        </w:rPr>
        <w:t xml:space="preserve">
      сәйкестік сертификатының әрекетін тоқтату; </w:t>
      </w:r>
    </w:p>
    <w:p>
      <w:pPr>
        <w:spacing w:after="0"/>
        <w:ind w:left="0"/>
        <w:jc w:val="both"/>
      </w:pPr>
      <w:r>
        <w:rPr>
          <w:rFonts w:ascii="Times New Roman"/>
          <w:b w:val="false"/>
          <w:i w:val="false"/>
          <w:color w:val="000000"/>
          <w:sz w:val="28"/>
        </w:rPr>
        <w:t xml:space="preserve">
      сәйкестік сертификатының әрекетін жою. </w:t>
      </w:r>
    </w:p>
    <w:bookmarkStart w:name="z283" w:id="281"/>
    <w:p>
      <w:pPr>
        <w:spacing w:after="0"/>
        <w:ind w:left="0"/>
        <w:jc w:val="both"/>
      </w:pPr>
      <w:r>
        <w:rPr>
          <w:rFonts w:ascii="Times New Roman"/>
          <w:b w:val="false"/>
          <w:i w:val="false"/>
          <w:color w:val="000000"/>
          <w:sz w:val="28"/>
        </w:rPr>
        <w:t xml:space="preserve">
      6) 6с кестесі мынадай операцияларды қамтиды: </w:t>
      </w:r>
    </w:p>
    <w:bookmarkEnd w:id="281"/>
    <w:p>
      <w:pPr>
        <w:spacing w:after="0"/>
        <w:ind w:left="0"/>
        <w:jc w:val="both"/>
      </w:pPr>
      <w:r>
        <w:rPr>
          <w:rFonts w:ascii="Times New Roman"/>
          <w:b w:val="false"/>
          <w:i w:val="false"/>
          <w:color w:val="000000"/>
          <w:sz w:val="28"/>
        </w:rPr>
        <w:t xml:space="preserve">
      6-1) өтініш берушінің сәйкестікті растау жөніндегі органға сертификациялауды жүргізуге өтініш беруі; </w:t>
      </w:r>
    </w:p>
    <w:p>
      <w:pPr>
        <w:spacing w:after="0"/>
        <w:ind w:left="0"/>
        <w:jc w:val="both"/>
      </w:pPr>
      <w:r>
        <w:rPr>
          <w:rFonts w:ascii="Times New Roman"/>
          <w:b w:val="false"/>
          <w:i w:val="false"/>
          <w:color w:val="000000"/>
          <w:sz w:val="28"/>
        </w:rPr>
        <w:t xml:space="preserve">
      6-2) сәйкестікті растау жөніндегі органның өтініштерді қарауы және ол бойынша шешім қабылдауы; </w:t>
      </w:r>
    </w:p>
    <w:p>
      <w:pPr>
        <w:spacing w:after="0"/>
        <w:ind w:left="0"/>
        <w:jc w:val="both"/>
      </w:pPr>
      <w:r>
        <w:rPr>
          <w:rFonts w:ascii="Times New Roman"/>
          <w:b w:val="false"/>
          <w:i w:val="false"/>
          <w:color w:val="000000"/>
          <w:sz w:val="28"/>
        </w:rPr>
        <w:t xml:space="preserve">
      6-3) аккредиттелген сынақ зертханасының өнім партиясының сынақтарын жүргізуі; </w:t>
      </w:r>
    </w:p>
    <w:p>
      <w:pPr>
        <w:spacing w:after="0"/>
        <w:ind w:left="0"/>
        <w:jc w:val="both"/>
      </w:pPr>
      <w:r>
        <w:rPr>
          <w:rFonts w:ascii="Times New Roman"/>
          <w:b w:val="false"/>
          <w:i w:val="false"/>
          <w:color w:val="000000"/>
          <w:sz w:val="28"/>
        </w:rPr>
        <w:t xml:space="preserve">
      6-4) сынақтар нәтижелерін талдау және өтініш берушіге сәйкестік сертификатын беруі; </w:t>
      </w:r>
    </w:p>
    <w:p>
      <w:pPr>
        <w:spacing w:after="0"/>
        <w:ind w:left="0"/>
        <w:jc w:val="both"/>
      </w:pPr>
      <w:r>
        <w:rPr>
          <w:rFonts w:ascii="Times New Roman"/>
          <w:b w:val="false"/>
          <w:i w:val="false"/>
          <w:color w:val="000000"/>
          <w:sz w:val="28"/>
        </w:rPr>
        <w:t xml:space="preserve">
      6-5) өнімді нарықтағы айналым белгісімен таңбалау. </w:t>
      </w:r>
    </w:p>
    <w:p>
      <w:pPr>
        <w:spacing w:after="0"/>
        <w:ind w:left="0"/>
        <w:jc w:val="both"/>
      </w:pPr>
      <w:r>
        <w:rPr>
          <w:rFonts w:ascii="Times New Roman"/>
          <w:b w:val="false"/>
          <w:i w:val="false"/>
          <w:color w:val="000000"/>
          <w:sz w:val="28"/>
        </w:rPr>
        <w:t xml:space="preserve">
      Өтініш беруші өнім партиясын сертификаттауға өтінішті өз таңдауы бойынша аккредиттеу саласындағы осы өнімге ие сәйкестікті растау жөніндегі аккредиттелген органдардың біріне береді. Өтініште партияның сәйкестік белгілері және оған кіретін өнімдер бірліктері көрсетілуі тиіс. </w:t>
      </w:r>
    </w:p>
    <w:p>
      <w:pPr>
        <w:spacing w:after="0"/>
        <w:ind w:left="0"/>
        <w:jc w:val="both"/>
      </w:pPr>
      <w:r>
        <w:rPr>
          <w:rFonts w:ascii="Times New Roman"/>
          <w:b w:val="false"/>
          <w:i w:val="false"/>
          <w:color w:val="000000"/>
          <w:sz w:val="28"/>
        </w:rPr>
        <w:t xml:space="preserve">
      Сәйкестікті растау жөніндегі орган өтініш берушіге өтініш бойынша сертификаттауды жүргізу шарттарынан тұратын шешімді хабарлайды. </w:t>
      </w:r>
    </w:p>
    <w:p>
      <w:pPr>
        <w:spacing w:after="0"/>
        <w:ind w:left="0"/>
        <w:jc w:val="both"/>
      </w:pPr>
      <w:r>
        <w:rPr>
          <w:rFonts w:ascii="Times New Roman"/>
          <w:b w:val="false"/>
          <w:i w:val="false"/>
          <w:color w:val="000000"/>
          <w:sz w:val="28"/>
        </w:rPr>
        <w:t xml:space="preserve">
      Өнім партиясын сынауды (партиядан іріктеуді) сынақтар хаттамалары берілетін сәйкестікті растау жөніндегі органның тапсырмасы бойынша аккредиттелген сынақ зертханасы жүргізеді. </w:t>
      </w:r>
    </w:p>
    <w:p>
      <w:pPr>
        <w:spacing w:after="0"/>
        <w:ind w:left="0"/>
        <w:jc w:val="both"/>
      </w:pPr>
      <w:r>
        <w:rPr>
          <w:rFonts w:ascii="Times New Roman"/>
          <w:b w:val="false"/>
          <w:i w:val="false"/>
          <w:color w:val="000000"/>
          <w:sz w:val="28"/>
        </w:rPr>
        <w:t xml:space="preserve">
      Сынақ нәтижелері оң болған жағдайда сәйкестікті растау жөніндегі орган осы партияға сәйкестік сертификатын ресімдейді және оны өтініш берушіге береді. </w:t>
      </w:r>
    </w:p>
    <w:p>
      <w:pPr>
        <w:spacing w:after="0"/>
        <w:ind w:left="0"/>
        <w:jc w:val="both"/>
      </w:pPr>
      <w:r>
        <w:rPr>
          <w:rFonts w:ascii="Times New Roman"/>
          <w:b w:val="false"/>
          <w:i w:val="false"/>
          <w:color w:val="000000"/>
          <w:sz w:val="28"/>
        </w:rPr>
        <w:t xml:space="preserve">
      Өтініш беруші алынған сертификаттың негізінде өнімді нарықтағы айналым белгісімен таңбалайды. </w:t>
      </w:r>
    </w:p>
    <w:bookmarkStart w:name="z284" w:id="282"/>
    <w:p>
      <w:pPr>
        <w:spacing w:after="0"/>
        <w:ind w:left="0"/>
        <w:jc w:val="both"/>
      </w:pPr>
      <w:r>
        <w:rPr>
          <w:rFonts w:ascii="Times New Roman"/>
          <w:b w:val="false"/>
          <w:i w:val="false"/>
          <w:color w:val="000000"/>
          <w:sz w:val="28"/>
        </w:rPr>
        <w:t xml:space="preserve">
      7) 7с кестесі мынадай операцияларды қамтиды: </w:t>
      </w:r>
    </w:p>
    <w:bookmarkEnd w:id="282"/>
    <w:p>
      <w:pPr>
        <w:spacing w:after="0"/>
        <w:ind w:left="0"/>
        <w:jc w:val="both"/>
      </w:pPr>
      <w:r>
        <w:rPr>
          <w:rFonts w:ascii="Times New Roman"/>
          <w:b w:val="false"/>
          <w:i w:val="false"/>
          <w:color w:val="000000"/>
          <w:sz w:val="28"/>
        </w:rPr>
        <w:t xml:space="preserve">
      7-1) өтініш берушінің сәйкестікті растау жөніндегі органға сертификаттауды жүргізуге өтініш беруі; </w:t>
      </w:r>
    </w:p>
    <w:p>
      <w:pPr>
        <w:spacing w:after="0"/>
        <w:ind w:left="0"/>
        <w:jc w:val="both"/>
      </w:pPr>
      <w:r>
        <w:rPr>
          <w:rFonts w:ascii="Times New Roman"/>
          <w:b w:val="false"/>
          <w:i w:val="false"/>
          <w:color w:val="000000"/>
          <w:sz w:val="28"/>
        </w:rPr>
        <w:t xml:space="preserve">
      7-2) сәйкестікті растау жөніндегі органның өтініштерді қарауы және ол бойынша шешім қабылдауы; </w:t>
      </w:r>
    </w:p>
    <w:p>
      <w:pPr>
        <w:spacing w:after="0"/>
        <w:ind w:left="0"/>
        <w:jc w:val="both"/>
      </w:pPr>
      <w:r>
        <w:rPr>
          <w:rFonts w:ascii="Times New Roman"/>
          <w:b w:val="false"/>
          <w:i w:val="false"/>
          <w:color w:val="000000"/>
          <w:sz w:val="28"/>
        </w:rPr>
        <w:t xml:space="preserve">
      7-3) аккредиттелген сынақ зертханасының өнім бірліктеріне сынақтар жүргізуі; </w:t>
      </w:r>
    </w:p>
    <w:p>
      <w:pPr>
        <w:spacing w:after="0"/>
        <w:ind w:left="0"/>
        <w:jc w:val="both"/>
      </w:pPr>
      <w:r>
        <w:rPr>
          <w:rFonts w:ascii="Times New Roman"/>
          <w:b w:val="false"/>
          <w:i w:val="false"/>
          <w:color w:val="000000"/>
          <w:sz w:val="28"/>
        </w:rPr>
        <w:t xml:space="preserve">
      7-4) сынақтар нәтижелерін талдау және өтініш берушіге сәйкестік сертификатын беруі; </w:t>
      </w:r>
    </w:p>
    <w:p>
      <w:pPr>
        <w:spacing w:after="0"/>
        <w:ind w:left="0"/>
        <w:jc w:val="both"/>
      </w:pPr>
      <w:r>
        <w:rPr>
          <w:rFonts w:ascii="Times New Roman"/>
          <w:b w:val="false"/>
          <w:i w:val="false"/>
          <w:color w:val="000000"/>
          <w:sz w:val="28"/>
        </w:rPr>
        <w:t xml:space="preserve">
      7-5) өнімді нарықтағы айналым белгісімен таңбалау. </w:t>
      </w:r>
    </w:p>
    <w:p>
      <w:pPr>
        <w:spacing w:after="0"/>
        <w:ind w:left="0"/>
        <w:jc w:val="both"/>
      </w:pPr>
      <w:r>
        <w:rPr>
          <w:rFonts w:ascii="Times New Roman"/>
          <w:b w:val="false"/>
          <w:i w:val="false"/>
          <w:color w:val="000000"/>
          <w:sz w:val="28"/>
        </w:rPr>
        <w:t xml:space="preserve">
      Өтініш беруші өнім бірлігін сертификаттауға өтінішті өз таңдауы бойынша аккредиттеу саласындағы мәлімделген өнімге ие сәйкестікті растау жөніндегі аккредиттелген органдардың біріне береді. Өтініште өнім бірлігінің сәйкестік белгілері көрсетілуі тиіс. </w:t>
      </w:r>
    </w:p>
    <w:p>
      <w:pPr>
        <w:spacing w:after="0"/>
        <w:ind w:left="0"/>
        <w:jc w:val="both"/>
      </w:pPr>
      <w:r>
        <w:rPr>
          <w:rFonts w:ascii="Times New Roman"/>
          <w:b w:val="false"/>
          <w:i w:val="false"/>
          <w:color w:val="000000"/>
          <w:sz w:val="28"/>
        </w:rPr>
        <w:t xml:space="preserve">
      Сәйкестікті растау жөніндегі орган өтініш берушіге өтініш бойынша сертификаттауды жүргізу шарттарынан тұратын шешімді береді. </w:t>
      </w:r>
    </w:p>
    <w:p>
      <w:pPr>
        <w:spacing w:after="0"/>
        <w:ind w:left="0"/>
        <w:jc w:val="both"/>
      </w:pPr>
      <w:r>
        <w:rPr>
          <w:rFonts w:ascii="Times New Roman"/>
          <w:b w:val="false"/>
          <w:i w:val="false"/>
          <w:color w:val="000000"/>
          <w:sz w:val="28"/>
        </w:rPr>
        <w:t xml:space="preserve">
      Өнім бірлігін сынауды сынақтар хаттамалары берілетін сертификаттау жөніндегі органның тапсырмасы бойынша аккредиттелген сынақ зертханасы жүргізеді. </w:t>
      </w:r>
    </w:p>
    <w:p>
      <w:pPr>
        <w:spacing w:after="0"/>
        <w:ind w:left="0"/>
        <w:jc w:val="both"/>
      </w:pPr>
      <w:r>
        <w:rPr>
          <w:rFonts w:ascii="Times New Roman"/>
          <w:b w:val="false"/>
          <w:i w:val="false"/>
          <w:color w:val="000000"/>
          <w:sz w:val="28"/>
        </w:rPr>
        <w:t xml:space="preserve">
      Сынақ нәтижелері оң болған жағдайда сәйкестікті растау жөніндегі орган өнімнің осы бірлігіне сәйкестік сертификатын ресімдейді және оны өтініш берушіге береді. </w:t>
      </w:r>
    </w:p>
    <w:p>
      <w:pPr>
        <w:spacing w:after="0"/>
        <w:ind w:left="0"/>
        <w:jc w:val="both"/>
      </w:pPr>
      <w:r>
        <w:rPr>
          <w:rFonts w:ascii="Times New Roman"/>
          <w:b w:val="false"/>
          <w:i w:val="false"/>
          <w:color w:val="000000"/>
          <w:sz w:val="28"/>
        </w:rPr>
        <w:t xml:space="preserve">
      Өтініш беруші алынған сертификаттың негізінде өнімді нарықтағы айналым белгісімен таңбалайды. </w:t>
      </w:r>
    </w:p>
    <w:bookmarkStart w:name="z285" w:id="283"/>
    <w:p>
      <w:pPr>
        <w:spacing w:after="0"/>
        <w:ind w:left="0"/>
        <w:jc w:val="left"/>
      </w:pPr>
      <w:r>
        <w:rPr>
          <w:rFonts w:ascii="Times New Roman"/>
          <w:b/>
          <w:i w:val="false"/>
          <w:color w:val="000000"/>
        </w:rPr>
        <w:t xml:space="preserve"> 12. Сәйкестік презумпциясы</w:t>
      </w:r>
    </w:p>
    <w:bookmarkEnd w:id="283"/>
    <w:bookmarkStart w:name="z286" w:id="284"/>
    <w:p>
      <w:pPr>
        <w:spacing w:after="0"/>
        <w:ind w:left="0"/>
        <w:jc w:val="both"/>
      </w:pPr>
      <w:r>
        <w:rPr>
          <w:rFonts w:ascii="Times New Roman"/>
          <w:b w:val="false"/>
          <w:i w:val="false"/>
          <w:color w:val="000000"/>
          <w:sz w:val="28"/>
        </w:rPr>
        <w:t xml:space="preserve">
      42. Қазақстан Республикасының қолданыстағы заңнамасына сәйкес бекітілген үйлестірілген стандарттардың талаптарына сәйкес дайындалған төмен вольтті жабдық. </w:t>
      </w:r>
    </w:p>
    <w:bookmarkEnd w:id="284"/>
    <w:bookmarkStart w:name="z287" w:id="285"/>
    <w:p>
      <w:pPr>
        <w:spacing w:after="0"/>
        <w:ind w:left="0"/>
        <w:jc w:val="both"/>
      </w:pPr>
      <w:r>
        <w:rPr>
          <w:rFonts w:ascii="Times New Roman"/>
          <w:b w:val="false"/>
          <w:i w:val="false"/>
          <w:color w:val="000000"/>
          <w:sz w:val="28"/>
        </w:rPr>
        <w:t xml:space="preserve">
      43. Төменвольтті жабдық олардың осы техникалық регламентке сәйкестігі шарты кезінде стандарттау жөніндегі өзге де нормативтік құжаттар бойынша дайындалуы мүмкін. </w:t>
      </w:r>
    </w:p>
    <w:bookmarkEnd w:id="285"/>
    <w:bookmarkStart w:name="z288" w:id="286"/>
    <w:p>
      <w:pPr>
        <w:spacing w:after="0"/>
        <w:ind w:left="0"/>
        <w:jc w:val="left"/>
      </w:pPr>
      <w:r>
        <w:rPr>
          <w:rFonts w:ascii="Times New Roman"/>
          <w:b/>
          <w:i w:val="false"/>
          <w:color w:val="000000"/>
        </w:rPr>
        <w:t xml:space="preserve"> 13. Сәйкестікті растау</w:t>
      </w:r>
    </w:p>
    <w:bookmarkEnd w:id="286"/>
    <w:bookmarkStart w:name="z289" w:id="287"/>
    <w:p>
      <w:pPr>
        <w:spacing w:after="0"/>
        <w:ind w:left="0"/>
        <w:jc w:val="both"/>
      </w:pPr>
      <w:r>
        <w:rPr>
          <w:rFonts w:ascii="Times New Roman"/>
          <w:b w:val="false"/>
          <w:i w:val="false"/>
          <w:color w:val="000000"/>
          <w:sz w:val="28"/>
        </w:rPr>
        <w:t xml:space="preserve">
      44. Төменвольтті жабдықтың осы техникалық регламенттің және қолдану саласына төменвольтті жабдық жататын өзге де техникалық регламенттердің талаптарына сәйкестігін растау сәйкестікті міндетті растау немесе сәйкестікті декларациялау нысандарында өтініш берушінің таңдауы бойынша жүзеге асырылады. </w:t>
      </w:r>
    </w:p>
    <w:bookmarkEnd w:id="287"/>
    <w:bookmarkStart w:name="z290" w:id="288"/>
    <w:p>
      <w:pPr>
        <w:spacing w:after="0"/>
        <w:ind w:left="0"/>
        <w:jc w:val="both"/>
      </w:pPr>
      <w:r>
        <w:rPr>
          <w:rFonts w:ascii="Times New Roman"/>
          <w:b w:val="false"/>
          <w:i w:val="false"/>
          <w:color w:val="000000"/>
          <w:sz w:val="28"/>
        </w:rPr>
        <w:t xml:space="preserve">
      45. Сәйкестікті растау немесе сәйкестікті декларациялау техникалық реттеу саласындағы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асырылады. </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Төменвольтті жабдықтың сәйкестігі туралы </w:t>
      </w:r>
      <w:r>
        <w:rPr>
          <w:rFonts w:ascii="Times New Roman"/>
          <w:b w:val="false"/>
          <w:i w:val="false"/>
          <w:color w:val="000000"/>
          <w:sz w:val="28"/>
        </w:rPr>
        <w:t xml:space="preserve">сертификаттың </w:t>
      </w:r>
      <w:r>
        <w:rPr>
          <w:rFonts w:ascii="Times New Roman"/>
          <w:b w:val="false"/>
          <w:i w:val="false"/>
          <w:color w:val="000000"/>
          <w:sz w:val="28"/>
        </w:rPr>
        <w:t xml:space="preserve">және </w:t>
      </w:r>
      <w:r>
        <w:rPr>
          <w:rFonts w:ascii="Times New Roman"/>
          <w:b w:val="false"/>
          <w:i w:val="false"/>
          <w:color w:val="000000"/>
          <w:sz w:val="28"/>
        </w:rPr>
        <w:t xml:space="preserve">декларацияның </w:t>
      </w:r>
      <w:r>
        <w:rPr>
          <w:rFonts w:ascii="Times New Roman"/>
          <w:b w:val="false"/>
          <w:i w:val="false"/>
          <w:color w:val="000000"/>
          <w:sz w:val="28"/>
        </w:rPr>
        <w:t xml:space="preserve">қолданылу мерзімі техникалық реттеу саласындағы Қазақстан Республикасының заңнамасына сәйкес айқындалады. </w:t>
      </w:r>
    </w:p>
    <w:bookmarkStart w:name="z292" w:id="289"/>
    <w:p>
      <w:pPr>
        <w:spacing w:after="0"/>
        <w:ind w:left="0"/>
        <w:jc w:val="left"/>
      </w:pPr>
      <w:r>
        <w:rPr>
          <w:rFonts w:ascii="Times New Roman"/>
          <w:b/>
          <w:i w:val="false"/>
          <w:color w:val="000000"/>
        </w:rPr>
        <w:t xml:space="preserve"> 14. Өтпелі ережелер</w:t>
      </w:r>
    </w:p>
    <w:bookmarkEnd w:id="289"/>
    <w:bookmarkStart w:name="z293" w:id="290"/>
    <w:p>
      <w:pPr>
        <w:spacing w:after="0"/>
        <w:ind w:left="0"/>
        <w:jc w:val="both"/>
      </w:pPr>
      <w:r>
        <w:rPr>
          <w:rFonts w:ascii="Times New Roman"/>
          <w:b w:val="false"/>
          <w:i w:val="false"/>
          <w:color w:val="000000"/>
          <w:sz w:val="28"/>
        </w:rPr>
        <w:t xml:space="preserve">
      47. Осы техникалық регламентті қолданысқа енгізу күнінен бастап нарықта өткізілетін және пайдалануға берілетін төменвольтті жабдықтың қауіпсіздігін қамтамасыз ету онда белгіленген талаптарға сәйкес жүзеге асырылуы тиіс. </w:t>
      </w:r>
    </w:p>
    <w:bookmarkEnd w:id="290"/>
    <w:bookmarkStart w:name="z294" w:id="291"/>
    <w:p>
      <w:pPr>
        <w:spacing w:after="0"/>
        <w:ind w:left="0"/>
        <w:jc w:val="both"/>
      </w:pPr>
      <w:r>
        <w:rPr>
          <w:rFonts w:ascii="Times New Roman"/>
          <w:b w:val="false"/>
          <w:i w:val="false"/>
          <w:color w:val="000000"/>
          <w:sz w:val="28"/>
        </w:rPr>
        <w:t xml:space="preserve">
      48. Осы техникалық регламенттің талаптарын орындау үшін қолданылатын стандарттау жөніндегі нормативтік құжаттар және олардың құзыреті шегінде қалыптастырылатын мемлекеттік органдардың өзге де құжаттары техникалық реттеу саласындағы заңнамада белгіленген тәртіппен үйлестіруге жатады. </w:t>
      </w:r>
    </w:p>
    <w:bookmarkEnd w:id="291"/>
    <w:bookmarkStart w:name="z295" w:id="292"/>
    <w:p>
      <w:pPr>
        <w:spacing w:after="0"/>
        <w:ind w:left="0"/>
        <w:jc w:val="both"/>
      </w:pPr>
      <w:r>
        <w:rPr>
          <w:rFonts w:ascii="Times New Roman"/>
          <w:b w:val="false"/>
          <w:i w:val="false"/>
          <w:color w:val="000000"/>
          <w:sz w:val="28"/>
        </w:rPr>
        <w:t xml:space="preserve">
      49. Осы техникалық регламент алғаш рет ресми жарияланған күнінен бастап алты ай өткен соң қолданысқа енгізіледі. </w:t>
      </w:r>
    </w:p>
    <w:bookmarkEnd w:id="2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