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005" w14:textId="c2ff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заңды тұлғалар үшін берілетін инвестициялық салықтық преференциялардың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"(2013-2014 ж.ж.) жылына болаттың 6 млн.тоннаға дейін металлөнімдерін өндіруді арттыру бойынша "АрселорМиттал Теміртау" акционерлік қоғамының жобасы" инвестициялық жобасы бойынша "АрселорМиттал Теміртау" акционерлік қоғамына: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жылдан кейінгі жылдың 1 қаңтарынан бастап 10 (он)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жылдан кейінгі жылдың 1 қаңтарынан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— тіркелген активтерді іске қосқан жылдан кейінгі жылдың 1 қаңтарынан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"Қуаттылығы жылына 4 млн.тонна сұйық болатты толық циклді металлургиялық зауытын салу" инвестициялық жобасы бойынша "Металлургиялық зауыт" жауапкершілігі шектеулі серіктестігіне: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