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2a1b" w14:textId="e822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және Қазақстан Республикасының экономикалық тұрақтылығын қамтамасыз ету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"Стресті активтер қоры" акционерлік қоғамының жарғылық капиталын ұлғайтуға екінші деңгейдегі банктерден стресті активтер сатып алуды жүзеге асыру үшін 2008 жылға арналған республикалық бюджетте көзделген Қазақстан Республикасы Үкіметінің шұғыл шығындарға арналған резервінен 18000000000 (он сегіз миллиард) теңге бөлінсін.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