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ce9b" w14:textId="624c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Статистикасы агенттігінің 2009-2011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2008 жылғы 20 желтоқсандағы N 1188 Қаулысы</w:t>
      </w:r>
    </w:p>
    <w:p>
      <w:pPr>
        <w:spacing w:after="0"/>
        <w:ind w:left="0"/>
        <w:jc w:val="both"/>
      </w:pPr>
      <w:bookmarkStart w:name="z1" w:id="0"/>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62-бабы </w:t>
      </w:r>
      <w:r>
        <w:rPr>
          <w:rFonts w:ascii="Times New Roman"/>
          <w:b w:val="false"/>
          <w:i w:val="false"/>
          <w:color w:val="000000"/>
          <w:sz w:val="28"/>
        </w:rPr>
        <w:t xml:space="preserve">4-тармағына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Статистика агенттігінің 2009 - 2011 жылдарға арналған стратегиялық жоспары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қаңтардан бастап қолданысқа енгізіледі және ресми жариялануға тиіс.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20 желтоқсандағы </w:t>
      </w:r>
      <w:r>
        <w:br/>
      </w:r>
      <w:r>
        <w:rPr>
          <w:rFonts w:ascii="Times New Roman"/>
          <w:b w:val="false"/>
          <w:i w:val="false"/>
          <w:color w:val="000000"/>
          <w:sz w:val="28"/>
        </w:rPr>
        <w:t xml:space="preserve">
N 1188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Статистика агенттігінің 2009-2011 жылдарға арналған стратегиялық жоспары  Мазмұны </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Қазақстан Республикасы Статистика агенттігінің миссиясы мен </w:t>
      </w:r>
      <w:r>
        <w:br/>
      </w:r>
      <w:r>
        <w:rPr>
          <w:rFonts w:ascii="Times New Roman"/>
          <w:b w:val="false"/>
          <w:i w:val="false"/>
          <w:color w:val="000000"/>
          <w:sz w:val="28"/>
        </w:rPr>
        <w:t xml:space="preserve">
      көкжиегі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Ағымдағы жағдайды талдау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Қазақстан Республикасы Статистика агенттігінің стратегиялық </w:t>
      </w:r>
      <w:r>
        <w:br/>
      </w:r>
      <w:r>
        <w:rPr>
          <w:rFonts w:ascii="Times New Roman"/>
          <w:b w:val="false"/>
          <w:i w:val="false"/>
          <w:color w:val="000000"/>
          <w:sz w:val="28"/>
        </w:rPr>
        <w:t xml:space="preserve">
      бағыттары, мақсаттары және міндеттері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Қазақстан Республикасы Статистика агенттігінің функционалдық </w:t>
      </w:r>
      <w:r>
        <w:br/>
      </w:r>
      <w:r>
        <w:rPr>
          <w:rFonts w:ascii="Times New Roman"/>
          <w:b w:val="false"/>
          <w:i w:val="false"/>
          <w:color w:val="000000"/>
          <w:sz w:val="28"/>
        </w:rPr>
        <w:t xml:space="preserve">
      мүмкіндіктері және ықтимал тәуекелдер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Стратегиялық жоспарды әзірлеуге негіз болған нормативтік- </w:t>
      </w:r>
      <w:r>
        <w:br/>
      </w:r>
      <w:r>
        <w:rPr>
          <w:rFonts w:ascii="Times New Roman"/>
          <w:b w:val="false"/>
          <w:i w:val="false"/>
          <w:color w:val="000000"/>
          <w:sz w:val="28"/>
        </w:rPr>
        <w:t xml:space="preserve">
      құқықтық актілердің тізбесі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Бюджеттік бағдарламалар </w:t>
      </w:r>
    </w:p>
    <w:bookmarkStart w:name="z5" w:id="2"/>
    <w:p>
      <w:pPr>
        <w:spacing w:after="0"/>
        <w:ind w:left="0"/>
        <w:jc w:val="left"/>
      </w:pPr>
      <w:r>
        <w:rPr>
          <w:rFonts w:ascii="Times New Roman"/>
          <w:b/>
          <w:i w:val="false"/>
          <w:color w:val="000000"/>
        </w:rPr>
        <w:t xml:space="preserve"> 
1. Қазақстан Республикасы Статистика агенттігінің миссиясы мен көкжиегі </w:t>
      </w:r>
    </w:p>
    <w:bookmarkEnd w:id="2"/>
    <w:bookmarkStart w:name="z11" w:id="3"/>
    <w:p>
      <w:pPr>
        <w:spacing w:after="0"/>
        <w:ind w:left="0"/>
        <w:jc w:val="both"/>
      </w:pPr>
      <w:r>
        <w:rPr>
          <w:rFonts w:ascii="Times New Roman"/>
          <w:b w:val="false"/>
          <w:i w:val="false"/>
          <w:color w:val="000000"/>
          <w:sz w:val="28"/>
        </w:rPr>
        <w:t xml:space="preserve">
      Қазақстан Республикасы Статистика агенттігінің (бұдан әрі - Статистика агенттігі) миссиясы пайдаланушылардың (халық, бизнес, мемлекеттік органдар және халықаралық ұйымдар) сапалы статистикалық ақпаратқа қажеттілігін барынша қанағаттандыру жолымен Қазақстанның бәсекелестікке қабілеттілігінің дамуына жәрдемдесу болып табылады.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Статистика агенттігінің көкжиегі: 2011 жылға қарай статистика сапасына қанағаттанушылық көрсеткіштері, респонденттерге жүктемелер мен әкімшілік көздерін пайдалану бойынша Еуропалық Одақ елдерінің статистика кеңселерімен салыстыруға болатын мемлекеттік орган. </w:t>
      </w:r>
    </w:p>
    <w:bookmarkEnd w:id="3"/>
    <w:bookmarkStart w:name="z6" w:id="4"/>
    <w:p>
      <w:pPr>
        <w:spacing w:after="0"/>
        <w:ind w:left="0"/>
        <w:jc w:val="left"/>
      </w:pPr>
      <w:r>
        <w:rPr>
          <w:rFonts w:ascii="Times New Roman"/>
          <w:b/>
          <w:i w:val="false"/>
          <w:color w:val="000000"/>
        </w:rPr>
        <w:t xml:space="preserve"> 
2. Ағымдағы жағдайды талдау </w:t>
      </w:r>
    </w:p>
    <w:bookmarkEnd w:id="4"/>
    <w:bookmarkStart w:name="z13" w:id="5"/>
    <w:p>
      <w:pPr>
        <w:spacing w:after="0"/>
        <w:ind w:left="0"/>
        <w:jc w:val="both"/>
      </w:pPr>
      <w:r>
        <w:rPr>
          <w:rFonts w:ascii="Times New Roman"/>
          <w:b w:val="false"/>
          <w:i w:val="false"/>
          <w:color w:val="000000"/>
          <w:sz w:val="28"/>
        </w:rPr>
        <w:t xml:space="preserve">
      Мемлекеттік статистиканы дамыту Қазақстан Республикасының дамуының стратегиялық мақсаттарына жетуге, мемлекеттік органдар жүйесі қызметінің тиімділігін арттыруға және бағдарламалық құжаттарды әрі Президенттің Қазақстан Республикасының халқына жыл сайынғы жолдауларын ақпараттық-статистикалық қамтамасыз етуге жәрдемдесу болып табылады. </w:t>
      </w:r>
      <w:r>
        <w:br/>
      </w:r>
      <w:r>
        <w:rPr>
          <w:rFonts w:ascii="Times New Roman"/>
          <w:b w:val="false"/>
          <w:i w:val="false"/>
          <w:color w:val="000000"/>
          <w:sz w:val="28"/>
        </w:rPr>
        <w:t>
</w:t>
      </w:r>
      <w:r>
        <w:rPr>
          <w:rFonts w:ascii="Times New Roman"/>
          <w:b w:val="false"/>
          <w:i w:val="false"/>
          <w:color w:val="000000"/>
          <w:sz w:val="28"/>
        </w:rPr>
        <w:t xml:space="preserve">
      Статистика агенттігі жыл сайын статистика саласының 20 бағыты (саласы) бойынша 1041 базалық және 15 500 нақтыланған статистикалық көрсеткіштерді әзірлеуді жүзеге асырады. </w:t>
      </w:r>
      <w:r>
        <w:br/>
      </w:r>
      <w:r>
        <w:rPr>
          <w:rFonts w:ascii="Times New Roman"/>
          <w:b w:val="false"/>
          <w:i w:val="false"/>
          <w:color w:val="000000"/>
          <w:sz w:val="28"/>
        </w:rPr>
        <w:t>
</w:t>
      </w:r>
      <w:r>
        <w:rPr>
          <w:rFonts w:ascii="Times New Roman"/>
          <w:b w:val="false"/>
          <w:i w:val="false"/>
          <w:color w:val="000000"/>
          <w:sz w:val="28"/>
        </w:rPr>
        <w:t xml:space="preserve">
      Көрсеткіштер жыл сайынғы, жартыжылдық, тоқсандық, ай сайынғы және біржолғы кезеңділікпен, әртүрлі нақтылану дәрежесімен топтық белгілері немесе жіктеуіштер бойынша әзірленеді. Әлемдік стандарттарға және 100-ден астам салалық жіктеуішке, номенклатуралар мен анықтамаларға сәйкес келетін 10 мемлекеттік жіктеуіштер пайдаланылады. Еуропалық Одақ пен Қазақстандағы негізгі жіктеуіштерді іске қосу аралығының уақыт кезеңі шамамен екі жылды құрайды. </w:t>
      </w:r>
      <w:r>
        <w:br/>
      </w:r>
      <w:r>
        <w:rPr>
          <w:rFonts w:ascii="Times New Roman"/>
          <w:b w:val="false"/>
          <w:i w:val="false"/>
          <w:color w:val="000000"/>
          <w:sz w:val="28"/>
        </w:rPr>
        <w:t>
</w:t>
      </w:r>
      <w:r>
        <w:rPr>
          <w:rFonts w:ascii="Times New Roman"/>
          <w:b w:val="false"/>
          <w:i w:val="false"/>
          <w:color w:val="000000"/>
          <w:sz w:val="28"/>
        </w:rPr>
        <w:t xml:space="preserve">
      Статистикалық көрсеткіштерді жариялау мерзімі мен нақтылау дәрежелері әлемдік практикаға сәйкес келеді, деректердің едәуір бөлігі Интернет арқылы тегін негізде таратылады. Сонымен бірге пайдаланушылар Агенттіктің иелігіндегі қолда бар деректер мен статистикалық қадағалаулардың қамтуын кеңейту мүмкіндіктері немесе ауқымы туралы жеткілікті ақпараттандырылмаған. </w:t>
      </w:r>
      <w:r>
        <w:br/>
      </w:r>
      <w:r>
        <w:rPr>
          <w:rFonts w:ascii="Times New Roman"/>
          <w:b w:val="false"/>
          <w:i w:val="false"/>
          <w:color w:val="000000"/>
          <w:sz w:val="28"/>
        </w:rPr>
        <w:t>
</w:t>
      </w:r>
      <w:r>
        <w:rPr>
          <w:rFonts w:ascii="Times New Roman"/>
          <w:b w:val="false"/>
          <w:i w:val="false"/>
          <w:color w:val="000000"/>
          <w:sz w:val="28"/>
        </w:rPr>
        <w:t xml:space="preserve">
      Мемлекеттік статистика өндірісіне Халық Банкі және мемлекеттік органдар қатысады, олар жыл сайын 130-дан астам зерттеулер өткізеді, сондай-ақ мемлекеттік деректер қорымен тіркелім жүйелерін жүргізеді. </w:t>
      </w:r>
      <w:r>
        <w:br/>
      </w:r>
      <w:r>
        <w:rPr>
          <w:rFonts w:ascii="Times New Roman"/>
          <w:b w:val="false"/>
          <w:i w:val="false"/>
          <w:color w:val="000000"/>
          <w:sz w:val="28"/>
        </w:rPr>
        <w:t>
</w:t>
      </w:r>
      <w:r>
        <w:rPr>
          <w:rFonts w:ascii="Times New Roman"/>
          <w:b w:val="false"/>
          <w:i w:val="false"/>
          <w:color w:val="000000"/>
          <w:sz w:val="28"/>
        </w:rPr>
        <w:t xml:space="preserve">
      Заңды тұлғалар мен үй шаруашылықтары бойынша статистикалық нысандарды пайдалана отырып, статистикалық қадағалаулар жүргізу, бағаларды тіркеу, халыққа сауалнама жүргізу және есептік (тіркелімдік) жүйелерді жүргізу деректер алудың негізгі тәсілдері болып табылады. Қолда бар әкімшілік деректерді жеткілікті пайдаланбау әрі нысандар және көрсеткіштердің жекелеген топтары бойынша алғашқы деректерді өңдеу әдіснамасының күрделілігі есебінен респонденттерге жоғары жүктеме деректерді жинауды ұйымдастырудағы негізгі проблема болып табылады. Бұдан басқа, әртүрлі мемлекеттік органдардың және тіркелімдік жүйелер мен ішінара қадағалаулардың жеткіліксіз қолданылуы мен ұқсас көрсеткіштер жинау қайталанымы орын алып отыр. </w:t>
      </w:r>
      <w:r>
        <w:br/>
      </w:r>
      <w:r>
        <w:rPr>
          <w:rFonts w:ascii="Times New Roman"/>
          <w:b w:val="false"/>
          <w:i w:val="false"/>
          <w:color w:val="000000"/>
          <w:sz w:val="28"/>
        </w:rPr>
        <w:t>
</w:t>
      </w:r>
      <w:r>
        <w:rPr>
          <w:rFonts w:ascii="Times New Roman"/>
          <w:b w:val="false"/>
          <w:i w:val="false"/>
          <w:color w:val="000000"/>
          <w:sz w:val="28"/>
        </w:rPr>
        <w:t xml:space="preserve">
      Кәсіпорындардың орташа жүктемесі айына 8 статистикалық есепті құрайды (4-тен 50 нысанға дейін, кәсіпорынның мөлшеріне, өңірге және зерттеу жүргізу тәсіліне байланысты), оның өзінде, орташа респонденттің есепті толтыруға жұмсалатын уақыты жылына кәсіпорынның мөлшеріне байланысты 2-ден 29 адам-күн аралығында түрленіп отырады. Бұл көрсеткіштер шетелдік статистикалық офистердің көрсеткіштерінен 1,5-2 есеге артық. Бұдан басқа, шетелдерде (Норвегия, Канада, Австралия) заңнамалық, технологиялық және ұйымдастырушылық деңгейлерде статистикалық көрсеткіштер өндірісі үшін барлық әкімшілік көздерден алынған деректерді толық пайдалану қамтамасыз етілген, бұл респонденттер жүктемесінің (кәсіпорындардың мемлекеттік органдарға тапсыратын есептер санының азаюына) азаюына да ықпал етеді. </w:t>
      </w:r>
      <w:r>
        <w:br/>
      </w:r>
      <w:r>
        <w:rPr>
          <w:rFonts w:ascii="Times New Roman"/>
          <w:b w:val="false"/>
          <w:i w:val="false"/>
          <w:color w:val="000000"/>
          <w:sz w:val="28"/>
        </w:rPr>
        <w:t>
</w:t>
      </w:r>
      <w:r>
        <w:rPr>
          <w:rFonts w:ascii="Times New Roman"/>
          <w:b w:val="false"/>
          <w:i w:val="false"/>
          <w:color w:val="000000"/>
          <w:sz w:val="28"/>
        </w:rPr>
        <w:t xml:space="preserve">
      Сонымен бірге, түпкілікті нәтижелерге бағытталған жоспарлаудың жаңа жүйесін енгізуді ескере отырып, Стратегиялық жоспарлардың қамту аясын кеңейту, қосымша нақтылау және мемлекеттік органдардың орындау мониторингіне арналған құралдарды жасау талап етіледі. </w:t>
      </w:r>
      <w:r>
        <w:br/>
      </w:r>
      <w:r>
        <w:rPr>
          <w:rFonts w:ascii="Times New Roman"/>
          <w:b w:val="false"/>
          <w:i w:val="false"/>
          <w:color w:val="000000"/>
          <w:sz w:val="28"/>
        </w:rPr>
        <w:t>
</w:t>
      </w:r>
      <w:r>
        <w:rPr>
          <w:rFonts w:ascii="Times New Roman"/>
          <w:b w:val="false"/>
          <w:i w:val="false"/>
          <w:color w:val="000000"/>
          <w:sz w:val="28"/>
        </w:rPr>
        <w:t>
      Негізі "Мемлекеттік статистика туралы" Қазақстан Республикасының 1997 жылғы 7 мамырдағы </w:t>
      </w:r>
      <w:r>
        <w:rPr>
          <w:rFonts w:ascii="Times New Roman"/>
          <w:b w:val="false"/>
          <w:i w:val="false"/>
          <w:color w:val="000000"/>
          <w:sz w:val="28"/>
        </w:rPr>
        <w:t xml:space="preserve">Заңы </w:t>
      </w:r>
      <w:r>
        <w:rPr>
          <w:rFonts w:ascii="Times New Roman"/>
          <w:b w:val="false"/>
          <w:i w:val="false"/>
          <w:color w:val="000000"/>
          <w:sz w:val="28"/>
        </w:rPr>
        <w:t xml:space="preserve">болып табылатын мемлекеттік статистика саласында қолданыстағы заңнама мына бағыттар бойынша жаңғыртуды талап етеді: статистикалық және өзге де мақсаттарға арналған ақпарат жинау арасындағы дәл бөліністі қамтамасыз ету, Статистика агенттігін әкімшілік деректерге қол жетімділігін қамтамасыз ету (мемлекеттік органдардың өкілеттіліктері мен жауапкершілігін бөлу), сапалы бастапқы ақпаратты ұсыну жөніндегі жауапкершілікті реттеу. </w:t>
      </w:r>
      <w:r>
        <w:br/>
      </w:r>
      <w:r>
        <w:rPr>
          <w:rFonts w:ascii="Times New Roman"/>
          <w:b w:val="false"/>
          <w:i w:val="false"/>
          <w:color w:val="000000"/>
          <w:sz w:val="28"/>
        </w:rPr>
        <w:t>
</w:t>
      </w:r>
      <w:r>
        <w:rPr>
          <w:rFonts w:ascii="Times New Roman"/>
          <w:b w:val="false"/>
          <w:i w:val="false"/>
          <w:color w:val="000000"/>
          <w:sz w:val="28"/>
        </w:rPr>
        <w:t xml:space="preserve">
      Деректерді өңдеу 10 жыл бұрын әзірленген, шамалы ғана жаңғыртылған және күрделі есептеу кезінде автоматтандырылмаған жұмыстардың едәуір көлемін талап ететін 200-ден астам бағдарламалық кешендерді қолдана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2008 жылғы 1 қаңтардағы жағдай бойынша Статистика агенттігі бойынша жалпы техникалық жағдай: 6 қызметшіге орташа алғанда 1 дербес компьютерден, ал жекелеген өңірлерде бұл көрсеткіш бір жұмыс орнына 12 адамды құрайтын өте қиын жағдай болып табылады. Серверлік жабдық толығымен тозған, моральдық тұрғыдан 3-5 жыл бұрын ескірген. Аудандық деңгей автокөлік техникасымен қамтамасыз етілмеген, бұл мамандандырылған статистикалық байқауларды өткізуге мүмкіндік бермейді, ауылдық округтер деңгейінде қызметкерлердің қосымша штаты болуын талап етеді. </w:t>
      </w:r>
      <w:r>
        <w:br/>
      </w:r>
      <w:r>
        <w:rPr>
          <w:rFonts w:ascii="Times New Roman"/>
          <w:b w:val="false"/>
          <w:i w:val="false"/>
          <w:color w:val="000000"/>
          <w:sz w:val="28"/>
        </w:rPr>
        <w:t>
</w:t>
      </w:r>
      <w:r>
        <w:rPr>
          <w:rFonts w:ascii="Times New Roman"/>
          <w:b w:val="false"/>
          <w:i w:val="false"/>
          <w:color w:val="000000"/>
          <w:sz w:val="28"/>
        </w:rPr>
        <w:t xml:space="preserve">
      2008 жылғы бюджет шеңберінде есептеуіш техника құралдарына қажетттіліктің бір бөлігі жабылады, жарақтандыру дәрежесі шамамен 85%-ды құрайды. 2010 жылға қарай статистикалық көрсеткіштердің жоспарланған көлемін сапалы және тиімді шығын әзірлемелермен қамтамасыз ету үшін көлік, жиһаз және офистік үй-жайлармен жарақтандыруды қамтамасыз етуді қоса алғанда қызметкерлердің жұмыс орындарын толығымен қайта жарақтандыру жүргізу талап етіледі. </w:t>
      </w:r>
      <w:r>
        <w:br/>
      </w:r>
      <w:r>
        <w:rPr>
          <w:rFonts w:ascii="Times New Roman"/>
          <w:b w:val="false"/>
          <w:i w:val="false"/>
          <w:color w:val="000000"/>
          <w:sz w:val="28"/>
        </w:rPr>
        <w:t>
</w:t>
      </w:r>
      <w:r>
        <w:rPr>
          <w:rFonts w:ascii="Times New Roman"/>
          <w:b w:val="false"/>
          <w:i w:val="false"/>
          <w:color w:val="000000"/>
          <w:sz w:val="28"/>
        </w:rPr>
        <w:t xml:space="preserve">
      Статистика агенттігінің басты проблемасы жоғарғы білікті кадрлармен қамтамасыз етілуі болып табылады: орталық аппарат қызметкерлерінің 60%-да әдіснамалық жұмыс тәжірибесі жоқ, аумақтық органдардың басшылық буыны қызметкерлерінің 70%-ы 2011 жылға қарай зейнеткерлікке шығады, мемлекеттік тілді қызметкерлердің 50%-дан азы білсе, шетел тілін 30-ы ғана біледі. 2008 жылғы 1 қаңтардағы жағдай бойынша: кәсіптік оқыту және кәсіби біліктілікті жетілдіру жүйесі жоқ; Қазақстан Республикасында 2005 жылдан бастап "Статистика" мамандығы бойынша жоғары білімді мамандар оқыту жүзеге асырылмаған, арнайы курстар деңгейі Статистика агенттігінің қажеттілігіне сай емес. Аумақтық деңгейде жаңадан қабылданған қызметкерлердің тек 15% ғана жұмысын 3 жылдан әрі жалғастыруда. </w:t>
      </w:r>
      <w:r>
        <w:br/>
      </w:r>
      <w:r>
        <w:rPr>
          <w:rFonts w:ascii="Times New Roman"/>
          <w:b w:val="false"/>
          <w:i w:val="false"/>
          <w:color w:val="000000"/>
          <w:sz w:val="28"/>
        </w:rPr>
        <w:t>
</w:t>
      </w:r>
      <w:r>
        <w:rPr>
          <w:rFonts w:ascii="Times New Roman"/>
          <w:b w:val="false"/>
          <w:i w:val="false"/>
          <w:color w:val="000000"/>
          <w:sz w:val="28"/>
        </w:rPr>
        <w:t xml:space="preserve">
      Статистика агенттігінің көптараптық және екітараптық деңгейде түрлі статистикалық ұйымдармен (БҰҰ Статистикалық Комиссиясы, БҰҰ Еуропалық Экономикалық Комиссиясы, Экономикалық Ынтымақтастық және Даму Ұйымы, Еуростат, Түркия халықаралық ынтымақтастық агенттігі, ТМД Статистикалық комитеті және т.б.) және ұлттық статистикалық офистермен өзара халықаралық іс-қимылы жүзеге асырылуда. </w:t>
      </w:r>
      <w:r>
        <w:br/>
      </w:r>
      <w:r>
        <w:rPr>
          <w:rFonts w:ascii="Times New Roman"/>
          <w:b w:val="false"/>
          <w:i w:val="false"/>
          <w:color w:val="000000"/>
          <w:sz w:val="28"/>
        </w:rPr>
        <w:t>
</w:t>
      </w:r>
      <w:r>
        <w:rPr>
          <w:rFonts w:ascii="Times New Roman"/>
          <w:b w:val="false"/>
          <w:i w:val="false"/>
          <w:color w:val="000000"/>
          <w:sz w:val="28"/>
        </w:rPr>
        <w:t xml:space="preserve">
      Статистика агенттігі тиісті қаржыландырудың болмауына байланысты, статистиканың негізгі бағыттары бойынша өткізіліп жатқан халықаралық конференциялар мен семинарлардың тек 40 % ғана қатысады. Бүгінгі күнге дейін Статистика агенттігі Қазақстанның бәсекелестікке қабілетті мемлекет ретінде жүргізіп отырған сыртқы саясатымен сыйыспайтын техникалық және басқа да көмек сұраушы реципиент ретіндегі позицияны ұстанып келді.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 ресми статистикаға деген сенім деңгейі және деректер сапасына деген қанағаттанушылық дәрежесі басқа елдермен салыстырғандағы керсеткіштер айтарлықтай жоғары емес (арнайы зерттеу бойынша 50 %-дан кем) мысалы, дамыған елдерде (Канада, Австралия, Финляндия, Норвегия және т.б.) бұл көрсеткіш 85 %-дан асады. </w:t>
      </w:r>
      <w:r>
        <w:br/>
      </w:r>
      <w:r>
        <w:rPr>
          <w:rFonts w:ascii="Times New Roman"/>
          <w:b w:val="false"/>
          <w:i w:val="false"/>
          <w:color w:val="000000"/>
          <w:sz w:val="28"/>
        </w:rPr>
        <w:t>
</w:t>
      </w:r>
      <w:r>
        <w:rPr>
          <w:rFonts w:ascii="Times New Roman"/>
          <w:b w:val="false"/>
          <w:i w:val="false"/>
          <w:color w:val="000000"/>
          <w:sz w:val="28"/>
        </w:rPr>
        <w:t xml:space="preserve">
      Сонымен, ҚР Статистика агенттігі қызметінің проблемалық (қолданыстағы мемлекеттік статистика жүйесінің әлсіз жақтары және кемшіліктері) салалары: </w:t>
      </w:r>
      <w:r>
        <w:br/>
      </w:r>
      <w:r>
        <w:rPr>
          <w:rFonts w:ascii="Times New Roman"/>
          <w:b w:val="false"/>
          <w:i w:val="false"/>
          <w:color w:val="000000"/>
          <w:sz w:val="28"/>
        </w:rPr>
        <w:t>
</w:t>
      </w:r>
      <w:r>
        <w:rPr>
          <w:rFonts w:ascii="Times New Roman"/>
          <w:b w:val="false"/>
          <w:i w:val="false"/>
          <w:color w:val="000000"/>
          <w:sz w:val="28"/>
        </w:rPr>
        <w:t xml:space="preserve">
      1) тиімділігі жеткіліксіз нормативтік құқықтық база; </w:t>
      </w:r>
      <w:r>
        <w:br/>
      </w:r>
      <w:r>
        <w:rPr>
          <w:rFonts w:ascii="Times New Roman"/>
          <w:b w:val="false"/>
          <w:i w:val="false"/>
          <w:color w:val="000000"/>
          <w:sz w:val="28"/>
        </w:rPr>
        <w:t>
</w:t>
      </w:r>
      <w:r>
        <w:rPr>
          <w:rFonts w:ascii="Times New Roman"/>
          <w:b w:val="false"/>
          <w:i w:val="false"/>
          <w:color w:val="000000"/>
          <w:sz w:val="28"/>
        </w:rPr>
        <w:t xml:space="preserve">
      2) статистикалық көрсеткіштерді әзірлеу үшін әкімшілік (ведомствоаралық өзара іс-қимыл) көздердің деректерін жеткіліксіз пайдалану; </w:t>
      </w:r>
      <w:r>
        <w:br/>
      </w:r>
      <w:r>
        <w:rPr>
          <w:rFonts w:ascii="Times New Roman"/>
          <w:b w:val="false"/>
          <w:i w:val="false"/>
          <w:color w:val="000000"/>
          <w:sz w:val="28"/>
        </w:rPr>
        <w:t>
</w:t>
      </w:r>
      <w:r>
        <w:rPr>
          <w:rFonts w:ascii="Times New Roman"/>
          <w:b w:val="false"/>
          <w:i w:val="false"/>
          <w:color w:val="000000"/>
          <w:sz w:val="28"/>
        </w:rPr>
        <w:t xml:space="preserve">
      3) респонденттерге түсетін жүктемелердің елеулі салмағы; </w:t>
      </w:r>
      <w:r>
        <w:br/>
      </w:r>
      <w:r>
        <w:rPr>
          <w:rFonts w:ascii="Times New Roman"/>
          <w:b w:val="false"/>
          <w:i w:val="false"/>
          <w:color w:val="000000"/>
          <w:sz w:val="28"/>
        </w:rPr>
        <w:t>
</w:t>
      </w:r>
      <w:r>
        <w:rPr>
          <w:rFonts w:ascii="Times New Roman"/>
          <w:b w:val="false"/>
          <w:i w:val="false"/>
          <w:color w:val="000000"/>
          <w:sz w:val="28"/>
        </w:rPr>
        <w:t xml:space="preserve">
      4) жұмыстардың және ұйымдастырушылық құрылымның жеткіліксіз автоматтандырылған технологиясы; </w:t>
      </w:r>
      <w:r>
        <w:br/>
      </w:r>
      <w:r>
        <w:rPr>
          <w:rFonts w:ascii="Times New Roman"/>
          <w:b w:val="false"/>
          <w:i w:val="false"/>
          <w:color w:val="000000"/>
          <w:sz w:val="28"/>
        </w:rPr>
        <w:t>
</w:t>
      </w:r>
      <w:r>
        <w:rPr>
          <w:rFonts w:ascii="Times New Roman"/>
          <w:b w:val="false"/>
          <w:i w:val="false"/>
          <w:color w:val="000000"/>
          <w:sz w:val="28"/>
        </w:rPr>
        <w:t xml:space="preserve">
      5) Статистика агенттігінің техникалық төмен жабдықталуы; </w:t>
      </w:r>
      <w:r>
        <w:br/>
      </w:r>
      <w:r>
        <w:rPr>
          <w:rFonts w:ascii="Times New Roman"/>
          <w:b w:val="false"/>
          <w:i w:val="false"/>
          <w:color w:val="000000"/>
          <w:sz w:val="28"/>
        </w:rPr>
        <w:t>
</w:t>
      </w:r>
      <w:r>
        <w:rPr>
          <w:rFonts w:ascii="Times New Roman"/>
          <w:b w:val="false"/>
          <w:i w:val="false"/>
          <w:color w:val="000000"/>
          <w:sz w:val="28"/>
        </w:rPr>
        <w:t xml:space="preserve">
      6) білікті кадрлармен жеткіліксіз қамтамасыз етілуі болып табылады. </w:t>
      </w:r>
    </w:p>
    <w:bookmarkEnd w:id="5"/>
    <w:bookmarkStart w:name="z7" w:id="6"/>
    <w:p>
      <w:pPr>
        <w:spacing w:after="0"/>
        <w:ind w:left="0"/>
        <w:jc w:val="left"/>
      </w:pPr>
      <w:r>
        <w:rPr>
          <w:rFonts w:ascii="Times New Roman"/>
          <w:b/>
          <w:i w:val="false"/>
          <w:color w:val="000000"/>
        </w:rPr>
        <w:t xml:space="preserve"> 
3. Қазақстан Республикасы Статистика агенттігінің стратегиялық бағыттары, мақсаттары және міндеттері </w:t>
      </w:r>
    </w:p>
    <w:bookmarkEnd w:id="6"/>
    <w:p>
      <w:pPr>
        <w:spacing w:after="0"/>
        <w:ind w:left="0"/>
        <w:jc w:val="both"/>
      </w:pPr>
      <w:r>
        <w:rPr>
          <w:rFonts w:ascii="Times New Roman"/>
          <w:b w:val="false"/>
          <w:i w:val="false"/>
          <w:color w:val="ff0000"/>
          <w:sz w:val="28"/>
        </w:rPr>
        <w:t xml:space="preserve">      Ескерту. 3-бөлімге өзгерту енгізілді - ҚР Үкіметінің 2009.12.15 </w:t>
      </w:r>
      <w:r>
        <w:rPr>
          <w:rFonts w:ascii="Times New Roman"/>
          <w:b w:val="false"/>
          <w:i w:val="false"/>
          <w:color w:val="ff0000"/>
          <w:sz w:val="28"/>
        </w:rPr>
        <w:t>№ 2133</w:t>
      </w:r>
      <w:r>
        <w:rPr>
          <w:rFonts w:ascii="Times New Roman"/>
          <w:b w:val="false"/>
          <w:i w:val="false"/>
          <w:color w:val="ff0000"/>
          <w:sz w:val="28"/>
        </w:rPr>
        <w:t xml:space="preserve"> Қаулысымен.</w:t>
      </w:r>
    </w:p>
    <w:bookmarkStart w:name="z36" w:id="7"/>
    <w:p>
      <w:pPr>
        <w:spacing w:after="0"/>
        <w:ind w:left="0"/>
        <w:jc w:val="both"/>
      </w:pPr>
      <w:r>
        <w:rPr>
          <w:rFonts w:ascii="Times New Roman"/>
          <w:b w:val="false"/>
          <w:i w:val="false"/>
          <w:color w:val="000000"/>
          <w:sz w:val="28"/>
        </w:rPr>
        <w:t xml:space="preserve">
      Қазақстан Республикасы Статистика агенттігі қызметінің 2009-2011 жылдарға арналған стратегиялық бағыттары: </w:t>
      </w:r>
      <w:r>
        <w:br/>
      </w:r>
      <w:r>
        <w:rPr>
          <w:rFonts w:ascii="Times New Roman"/>
          <w:b w:val="false"/>
          <w:i w:val="false"/>
          <w:color w:val="000000"/>
          <w:sz w:val="28"/>
        </w:rPr>
        <w:t>
</w:t>
      </w:r>
      <w:r>
        <w:rPr>
          <w:rFonts w:ascii="Times New Roman"/>
          <w:b w:val="false"/>
          <w:i w:val="false"/>
          <w:color w:val="000000"/>
          <w:sz w:val="28"/>
        </w:rPr>
        <w:t xml:space="preserve">
      1) мемлекеттік статистика жүйесін институционалды дамыту және статистикалық деректерді жеткізушілермен және пайдаланушылармен өзара іс-қимылды дамыту (1,2,3 проблемалық салалар); </w:t>
      </w:r>
      <w:r>
        <w:br/>
      </w:r>
      <w:r>
        <w:rPr>
          <w:rFonts w:ascii="Times New Roman"/>
          <w:b w:val="false"/>
          <w:i w:val="false"/>
          <w:color w:val="000000"/>
          <w:sz w:val="28"/>
        </w:rPr>
        <w:t>
</w:t>
      </w:r>
      <w:r>
        <w:rPr>
          <w:rFonts w:ascii="Times New Roman"/>
          <w:b w:val="false"/>
          <w:i w:val="false"/>
          <w:color w:val="000000"/>
          <w:sz w:val="28"/>
        </w:rPr>
        <w:t xml:space="preserve">
      2) статистикалық инфрақұрылым мен әдіснаманы дамыту (3,4,5 </w:t>
      </w:r>
      <w:r>
        <w:br/>
      </w:r>
      <w:r>
        <w:rPr>
          <w:rFonts w:ascii="Times New Roman"/>
          <w:b w:val="false"/>
          <w:i w:val="false"/>
          <w:color w:val="000000"/>
          <w:sz w:val="28"/>
        </w:rPr>
        <w:t xml:space="preserve">
проблемалық салалар); </w:t>
      </w:r>
      <w:r>
        <w:br/>
      </w:r>
      <w:r>
        <w:rPr>
          <w:rFonts w:ascii="Times New Roman"/>
          <w:b w:val="false"/>
          <w:i w:val="false"/>
          <w:color w:val="000000"/>
          <w:sz w:val="28"/>
        </w:rPr>
        <w:t>
</w:t>
      </w:r>
      <w:r>
        <w:rPr>
          <w:rFonts w:ascii="Times New Roman"/>
          <w:b w:val="false"/>
          <w:i w:val="false"/>
          <w:color w:val="000000"/>
          <w:sz w:val="28"/>
        </w:rPr>
        <w:t xml:space="preserve">
      3) кадрлық әлеуетті және халықаралық ынтымақтастықты дамыту (6 проблемалық сала).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4513"/>
        <w:gridCol w:w="409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Стратегиялық бағыттар және мақсаттар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Мемлекеттің стратегиялық мақсаттарын іске асыруға бағытталған мемлекеттік органның қызметі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Стратегиялық құжаттың, құқықтық нормативтік актінің атауы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 жүйесін институционалды дамыту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тиімділігін және бәсекеге қабілеттілігін арттыру </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2008 жылғы 6 ақпандағы Қазақстан халқына "Мемлекеттік саясаттың негізгі мақсаты - Қазақстан азаматтарының әл-ауқатын арттыру" атты жолдауы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инфрақұрылым мен әдіснаманы дамыту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және саяси жүйені дамытуға ықпал жасау </w:t>
            </w:r>
          </w:p>
        </w:tc>
        <w:tc>
          <w:tcPr>
            <w:tcW w:w="0" w:type="auto"/>
            <w:vMerge/>
            <w:tcBorders>
              <w:top w:val="nil"/>
              <w:left w:val="single" w:color="cfcfcf" w:sz="5"/>
              <w:bottom w:val="single" w:color="cfcfcf" w:sz="5"/>
              <w:right w:val="single" w:color="cfcfcf" w:sz="5"/>
            </w:tcBorders>
          </w:tcP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Кадрлық әлеуетті және халықаралық ынтымақтастықты дамыту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қайта даярлау жүйесін әлемдік стандарттарға жақындату, халықаралық ұйымдарда Қазақстан Республикасының мүдделерін білдіру </w:t>
            </w:r>
          </w:p>
        </w:tc>
        <w:tc>
          <w:tcPr>
            <w:tcW w:w="0" w:type="auto"/>
            <w:vMerge/>
            <w:tcBorders>
              <w:top w:val="nil"/>
              <w:left w:val="single" w:color="cfcfcf" w:sz="5"/>
              <w:bottom w:val="single" w:color="cfcfcf" w:sz="5"/>
              <w:right w:val="single" w:color="cfcfcf" w:sz="5"/>
            </w:tcBorders>
          </w:tcPr>
          <w:p/>
        </w:tc>
      </w:tr>
    </w:tbl>
    <w:bookmarkStart w:name="z40" w:id="8"/>
    <w:p>
      <w:pPr>
        <w:spacing w:after="0"/>
        <w:ind w:left="0"/>
        <w:jc w:val="both"/>
      </w:pPr>
      <w:r>
        <w:rPr>
          <w:rFonts w:ascii="Times New Roman"/>
          <w:b w:val="false"/>
          <w:i w:val="false"/>
          <w:color w:val="000000"/>
          <w:sz w:val="28"/>
        </w:rPr>
        <w:t xml:space="preserve">
      Стратегиялық жоспардың негізгі мақсаттары қоғам қажеттіліктері көрініс табатын Статистика агенттігі қызметінің статистикалық көрсеткіштер жүйесін үнемі дамыту, ресми статистикалық деректерге деген сенімнің жоғары деңгейі және респонденттерге арналған жүктемені төмендету болып табылады. </w:t>
      </w:r>
      <w:r>
        <w:br/>
      </w:r>
      <w:r>
        <w:rPr>
          <w:rFonts w:ascii="Times New Roman"/>
          <w:b w:val="false"/>
          <w:i w:val="false"/>
          <w:color w:val="000000"/>
          <w:sz w:val="28"/>
        </w:rPr>
        <w:t>
</w:t>
      </w:r>
      <w:r>
        <w:rPr>
          <w:rFonts w:ascii="Times New Roman"/>
          <w:b w:val="false"/>
          <w:i w:val="false"/>
          <w:color w:val="000000"/>
          <w:sz w:val="28"/>
        </w:rPr>
        <w:t xml:space="preserve">
      2011 жылға қарай жыл сайын 17 мыңнан кем түспейтін статистикалық көрсеткіштер әзірлемесін, респонденттерге арналған жүктемені кемінде 30%-ға төмендету, 80%-дан кем түспейтін ресми статистика сапасына деген қанағаттанушылық деңгейін қамтамасыз ету талап етіледі. Көрсетілген нысаналы индикаторларға қол жеткізу 2011 жылға қарай әрбір стратегиялық бағыттар бойынша міндеттерді шешу жолымен қамтамасыз етілетін болады.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3"/>
        <w:gridCol w:w="1513"/>
        <w:gridCol w:w="953"/>
        <w:gridCol w:w="893"/>
        <w:gridCol w:w="873"/>
        <w:gridCol w:w="893"/>
        <w:gridCol w:w="933"/>
      </w:tblGrid>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Есепті </w:t>
            </w:r>
            <w:r>
              <w:br/>
            </w:r>
            <w:r>
              <w:rPr>
                <w:rFonts w:ascii="Times New Roman"/>
                <w:b/>
                <w:i w:val="false"/>
                <w:color w:val="000000"/>
                <w:sz w:val="20"/>
              </w:rPr>
              <w:t>
кезең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Жоспарлы </w:t>
            </w:r>
            <w:r>
              <w:br/>
            </w:r>
            <w:r>
              <w:rPr>
                <w:rFonts w:ascii="Times New Roman"/>
                <w:b/>
                <w:i w:val="false"/>
                <w:color w:val="000000"/>
                <w:sz w:val="20"/>
              </w:rPr>
              <w:t>
кезең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Стратегиялық бағыт. Мемлекеттік статистика жүйесін институционалды дамыту және статистикалық деректерді жеткізушілермен және пайдаланушылармен өзара іс-қимылды дамыту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Мақсат</w:t>
            </w:r>
            <w:r>
              <w:rPr>
                <w:rFonts w:ascii="Times New Roman"/>
                <w:b w:val="false"/>
                <w:i w:val="false"/>
                <w:color w:val="000000"/>
                <w:sz w:val="20"/>
              </w:rPr>
              <w:t xml:space="preserve">. Әкімшілік көздерді пайдалану есебінен респонденттерге арналған жүктемені азайту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 2011 жылға қарай жүктемені 30%-ға азайту.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Міндет</w:t>
            </w:r>
            <w:r>
              <w:rPr>
                <w:rFonts w:ascii="Times New Roman"/>
                <w:b w:val="false"/>
                <w:i w:val="false"/>
                <w:color w:val="000000"/>
                <w:sz w:val="20"/>
              </w:rPr>
              <w:t xml:space="preserve">. Статистикалық көрсеткіштерді әзірлеу үшін мемлекеттік органдар деректерінің базаларын барынша пайдалану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 туралы" Заңды әзірлеу және қабылдау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көрсеткіштерді есептеу үшін Салық комитеті, Әділетмині, ІІМ және басқа да мемлекеттік органдардың бастапқы деректеріне толық қол жетімділікті қамтамасыз 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деректердің жалпы санынан,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органдармен электронды деректер алмасу (е-үкімет енгізу шараларына сәйкес)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пайдаланылатын жүйелер санынан,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Респонденттерге арналған жүктемені (кәсіпорынның статистикалық есеп нысандарын толтыруға жұмсайтын уақытын) төмендету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істеп тұрған деңгейден,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қолданысындағы ақпараттық жүйелерінің біріктірілуін қамтамасыз 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 латын жүйелер санынан,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Ма</w:t>
            </w:r>
            <w:r>
              <w:rPr>
                <w:rFonts w:ascii="Times New Roman"/>
                <w:b/>
                <w:i w:val="false"/>
                <w:color w:val="000000"/>
                <w:sz w:val="20"/>
              </w:rPr>
              <w:t>қ</w:t>
            </w:r>
            <w:r>
              <w:rPr>
                <w:rFonts w:ascii="Times New Roman"/>
                <w:b/>
                <w:i w:val="false"/>
                <w:color w:val="000000"/>
                <w:sz w:val="20"/>
              </w:rPr>
              <w:t xml:space="preserve">сат. </w:t>
            </w:r>
            <w:r>
              <w:rPr>
                <w:rFonts w:ascii="Times New Roman"/>
                <w:b w:val="false"/>
                <w:i w:val="false"/>
                <w:color w:val="000000"/>
                <w:sz w:val="20"/>
              </w:rPr>
              <w:t xml:space="preserve">Ресми статистика деректерінің жоғары сенімділік деңгейіне қол жеткізу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w:t>
            </w:r>
            <w:r>
              <w:br/>
            </w:r>
            <w:r>
              <w:rPr>
                <w:rFonts w:ascii="Times New Roman"/>
                <w:b w:val="false"/>
                <w:i w:val="false"/>
                <w:color w:val="000000"/>
                <w:sz w:val="20"/>
              </w:rPr>
              <w:t xml:space="preserve">
2009 жылға қарай - ресми статистикаға кемінде 65 % сенімділікке; </w:t>
            </w:r>
            <w:r>
              <w:br/>
            </w:r>
            <w:r>
              <w:rPr>
                <w:rFonts w:ascii="Times New Roman"/>
                <w:b w:val="false"/>
                <w:i w:val="false"/>
                <w:color w:val="000000"/>
                <w:sz w:val="20"/>
              </w:rPr>
              <w:t xml:space="preserve">
2010 жылға қарай - ресми статистикаға кемінде 75 % сенімділікке; </w:t>
            </w:r>
            <w:r>
              <w:br/>
            </w:r>
            <w:r>
              <w:rPr>
                <w:rFonts w:ascii="Times New Roman"/>
                <w:b w:val="false"/>
                <w:i w:val="false"/>
                <w:color w:val="000000"/>
                <w:sz w:val="20"/>
              </w:rPr>
              <w:t xml:space="preserve">
2011 жылға қарай - ресми статистикаға кемінде 80 % сенімділікке қол жеткізу.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 Міндет. </w:t>
            </w:r>
            <w:r>
              <w:rPr>
                <w:rFonts w:ascii="Times New Roman"/>
                <w:b w:val="false"/>
                <w:i w:val="false"/>
                <w:color w:val="000000"/>
                <w:sz w:val="20"/>
              </w:rPr>
              <w:t xml:space="preserve">Статистиканы пайдаланушыларға көрсетілетін қызмет түрлерінің тізбесін кеңейту, ақпараттық дереккөз ретінде Интернет-порталды пайдалану, электрондық түрдегі (пошта, он-лайн, жазылым) сұрауларды өңдеуді қамтамасыз ету.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агенттігінің Интернет-порталына шығулардың 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ішіндегі шығулар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25 мың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40 мың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мың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түрде өңделген сұраулар 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саннан,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статистикалық деректердің таратылымдарына жазылушылар 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1200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3000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3200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Стратегиялы</w:t>
            </w:r>
            <w:r>
              <w:rPr>
                <w:rFonts w:ascii="Times New Roman"/>
                <w:b/>
                <w:i w:val="false"/>
                <w:color w:val="000000"/>
                <w:sz w:val="20"/>
              </w:rPr>
              <w:t xml:space="preserve">қ </w:t>
            </w:r>
            <w:r>
              <w:rPr>
                <w:rFonts w:ascii="Times New Roman"/>
                <w:b/>
                <w:i w:val="false"/>
                <w:color w:val="000000"/>
                <w:sz w:val="20"/>
              </w:rPr>
              <w:t xml:space="preserve">бағыт. Статистикалық </w:t>
            </w:r>
            <w:r>
              <w:rPr>
                <w:rFonts w:ascii="Times New Roman"/>
                <w:b/>
                <w:i w:val="false"/>
                <w:color w:val="000000"/>
                <w:sz w:val="20"/>
              </w:rPr>
              <w:t>инфра</w:t>
            </w:r>
            <w:r>
              <w:rPr>
                <w:rFonts w:ascii="Times New Roman"/>
                <w:b/>
                <w:i w:val="false"/>
                <w:color w:val="000000"/>
                <w:sz w:val="20"/>
              </w:rPr>
              <w:t xml:space="preserve">құрылым мен әдіснаманы дамыту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Ма</w:t>
            </w:r>
            <w:r>
              <w:rPr>
                <w:rFonts w:ascii="Times New Roman"/>
                <w:b/>
                <w:i w:val="false"/>
                <w:color w:val="000000"/>
                <w:sz w:val="20"/>
              </w:rPr>
              <w:t>қ</w:t>
            </w:r>
            <w:r>
              <w:rPr>
                <w:rFonts w:ascii="Times New Roman"/>
                <w:b/>
                <w:i w:val="false"/>
                <w:color w:val="000000"/>
                <w:sz w:val="20"/>
              </w:rPr>
              <w:t xml:space="preserve">сат. </w:t>
            </w:r>
            <w:r>
              <w:rPr>
                <w:rFonts w:ascii="Times New Roman"/>
                <w:b w:val="false"/>
                <w:i w:val="false"/>
                <w:color w:val="000000"/>
                <w:sz w:val="20"/>
              </w:rPr>
              <w:t xml:space="preserve">Мемлекеттік органдар дамуының нысаналы көрсеткіштерінің статистикалық мониторинг жүйесін енгізумен қоса, көрсеткіштерді әзірлеу мен статистикалық көрсеткіштер жүйесін үнемі дамыту, сонымен қатар бәсекелестікке қабілеттілік көрсеткіштерімен қамтамасыз 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 алдыңғы қатарлы әлемдік практикаға сай әзірленетін көрсеткіштердің саны мен сапасын ұлғайту - жылына 5%-дан кем емес статистикалық қадағалаулар.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2.1.1. Міндет. </w:t>
            </w:r>
            <w:r>
              <w:rPr>
                <w:rFonts w:ascii="Times New Roman"/>
                <w:b w:val="false"/>
                <w:i w:val="false"/>
                <w:color w:val="000000"/>
                <w:sz w:val="20"/>
              </w:rPr>
              <w:t xml:space="preserve">Статистикалық көрсеткіштер әзірлемелерінің әдіснамасын жаңғырту және дамыту, жаңа статистикалық көрсеткіштер енгізу.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статистикалық зерттеулерді енгізу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нысаналы индикаторларының жетістіктерін сипаттайтын жаңа статистикалық зерттеулерді енгізу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Талдамалы зерттеулерді жүргізу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 жұмыстары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Нысандарды электрондық түрде өңдеу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(зерттеулерден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xml:space="preserve">
(50)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r>
              <w:br/>
            </w:r>
            <w:r>
              <w:rPr>
                <w:rFonts w:ascii="Times New Roman"/>
                <w:b w:val="false"/>
                <w:i w:val="false"/>
                <w:color w:val="000000"/>
                <w:sz w:val="20"/>
              </w:rPr>
              <w:t xml:space="preserve">
(100)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көрсеткіштер енгізу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көрсеткіштерден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Есептіліктің ведомстволық нысандарын жаңғырту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Мақсат. </w:t>
            </w:r>
            <w:r>
              <w:rPr>
                <w:rFonts w:ascii="Times New Roman"/>
                <w:b w:val="false"/>
                <w:i w:val="false"/>
                <w:color w:val="000000"/>
                <w:sz w:val="20"/>
              </w:rPr>
              <w:t xml:space="preserve">Халықтың жалпы санын сипаттайтын көрсеткіштердің ауқымды тізбесін нақтылау, оның қалалық және ауылдық мекендерге бөлінуіне, жынысы мен жасына қарай, отбасы жағдайына, ұлтына, тіл білуіне, білім деңгейіне, сонымен қатар, үй шаруашылықтарының санына, табыс көздеріне, жұмыспен қамтылуына және тұрмыс жағдайы мен республиканың тұрғын үй қоры ахуалына қарай нақтылау.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 ҚР тұрғындарының демографиялық, әлеуметтік-экономикалық белгілері бойынша жандандырылған деректері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 Міндет </w:t>
            </w:r>
            <w:r>
              <w:rPr>
                <w:rFonts w:ascii="Times New Roman"/>
                <w:b w:val="false"/>
                <w:i w:val="false"/>
                <w:color w:val="000000"/>
                <w:sz w:val="20"/>
              </w:rPr>
              <w:t xml:space="preserve">. Халықтың ұлттық санағын өткізу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ұлттық санағын өткізу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Ма </w:t>
            </w:r>
            <w:r>
              <w:rPr>
                <w:rFonts w:ascii="Times New Roman"/>
                <w:b/>
                <w:i w:val="false"/>
                <w:color w:val="000000"/>
                <w:sz w:val="20"/>
              </w:rPr>
              <w:t xml:space="preserve">қ </w:t>
            </w:r>
            <w:r>
              <w:rPr>
                <w:rFonts w:ascii="Times New Roman"/>
                <w:b/>
                <w:i w:val="false"/>
                <w:color w:val="000000"/>
                <w:sz w:val="20"/>
              </w:rPr>
              <w:t xml:space="preserve">сат. </w:t>
            </w:r>
            <w:r>
              <w:rPr>
                <w:rFonts w:ascii="Times New Roman"/>
                <w:b w:val="false"/>
                <w:i w:val="false"/>
                <w:color w:val="000000"/>
                <w:sz w:val="20"/>
              </w:rPr>
              <w:t xml:space="preserve">Нысандарды жеңілдету және деректер өңдеудің қазіргі заманғы тәсілдерін енгізу есебінен респонденттер жүктемесін төмендету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 респонденттер жүктемесін төмендету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w:t>
            </w:r>
            <w:r>
              <w:rPr>
                <w:rFonts w:ascii="Times New Roman"/>
                <w:b w:val="false"/>
                <w:i w:val="false"/>
                <w:color w:val="000000"/>
                <w:sz w:val="20"/>
              </w:rPr>
              <w:t xml:space="preserve">Міндет. Нысандарды жаңғырту және қазіргі заманғы ақпараттық технологияларды енгізу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Нысандарды, 8 біріктірілген ақпараттық шағын жүйелерді және 4 тіркелім жүйесін электрондық түрде өңдеу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(зерттеулер ден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xml:space="preserve">
(50)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r>
              <w:br/>
            </w:r>
            <w:r>
              <w:rPr>
                <w:rFonts w:ascii="Times New Roman"/>
                <w:b w:val="false"/>
                <w:i w:val="false"/>
                <w:color w:val="000000"/>
                <w:sz w:val="20"/>
              </w:rPr>
              <w:t xml:space="preserve">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Стратегиялық бағыт. Кадрлық әлеуетті және халықаралық ынтымақтастықты дамыту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Мақсат. </w:t>
            </w:r>
            <w:r>
              <w:rPr>
                <w:rFonts w:ascii="Times New Roman"/>
                <w:b w:val="false"/>
                <w:i w:val="false"/>
                <w:color w:val="000000"/>
                <w:sz w:val="20"/>
              </w:rPr>
              <w:t xml:space="preserve">Ресми статистика деректерінің жоғары сенімділік деңгейіне қол жеткізу, статистикалық ақпаратты пайдаланушылардың сауаттылығын көтеру және қызметкерлер біліктілігінің жоғары деңгейін арттыру есебінен статистиканың дамуын қамтамасыз 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 қызметкерлердің (100 %) және статистикалық ақпаратты пайдаланушылардың (3 мың адам) біліктілігін жүйелі жетілдіріп отыру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3.1.1. Міндет. </w:t>
            </w:r>
            <w:r>
              <w:rPr>
                <w:rFonts w:ascii="Times New Roman"/>
                <w:b w:val="false"/>
                <w:i w:val="false"/>
                <w:color w:val="000000"/>
                <w:sz w:val="20"/>
              </w:rPr>
              <w:t xml:space="preserve">Статистикалық әдіснама және деректерді өңдеу мен талдаудың қазіргі заманғы тәсілдерін пайдалануға ұдайы оқыту жүйесін құру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және статистика зерттеулер орталығын" құру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Статистика агенттігінің қызметкерлерін оқыту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Респонденттерді оқыту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Пайдаланушыларды оқыту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Пайдаланушылардың әртүрлі топтары үшін оқу модульдерін енгізу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Статистиканың негізгі салалары бойынша жыл сайынғы халықаралық семинарларға қатысу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халықаралық 3 семинар өткізу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Start w:name="z8" w:id="9"/>
    <w:p>
      <w:pPr>
        <w:spacing w:after="0"/>
        <w:ind w:left="0"/>
        <w:jc w:val="left"/>
      </w:pPr>
      <w:r>
        <w:rPr>
          <w:rFonts w:ascii="Times New Roman"/>
          <w:b/>
          <w:i w:val="false"/>
          <w:color w:val="000000"/>
        </w:rPr>
        <w:t xml:space="preserve"> 
4. Қазақстан Республикасы Статистика агенттігінің функционалдық мүмкіндіктері және ықтимал тәуекелдері</w:t>
      </w:r>
    </w:p>
    <w:bookmarkEnd w:id="9"/>
    <w:p>
      <w:pPr>
        <w:spacing w:after="0"/>
        <w:ind w:left="0"/>
        <w:jc w:val="both"/>
      </w:pPr>
      <w:r>
        <w:rPr>
          <w:rFonts w:ascii="Times New Roman"/>
          <w:b w:val="false"/>
          <w:i w:val="false"/>
          <w:color w:val="ff0000"/>
          <w:sz w:val="28"/>
        </w:rPr>
        <w:t xml:space="preserve">      Ескерту. 4-бөлімге өзгерту енгізілді - ҚР Үкіметінің 2009.12.15 </w:t>
      </w:r>
      <w:r>
        <w:rPr>
          <w:rFonts w:ascii="Times New Roman"/>
          <w:b w:val="false"/>
          <w:i w:val="false"/>
          <w:color w:val="ff0000"/>
          <w:sz w:val="28"/>
        </w:rPr>
        <w:t>№ 2133</w:t>
      </w:r>
      <w:r>
        <w:rPr>
          <w:rFonts w:ascii="Times New Roman"/>
          <w:b w:val="false"/>
          <w:i w:val="false"/>
          <w:color w:val="ff0000"/>
          <w:sz w:val="28"/>
        </w:rPr>
        <w:t xml:space="preserve"> Қаулысымен.</w:t>
      </w:r>
    </w:p>
    <w:bookmarkStart w:name="z42" w:id="10"/>
    <w:p>
      <w:pPr>
        <w:spacing w:after="0"/>
        <w:ind w:left="0"/>
        <w:jc w:val="both"/>
      </w:pPr>
      <w:r>
        <w:rPr>
          <w:rFonts w:ascii="Times New Roman"/>
          <w:b w:val="false"/>
          <w:i w:val="false"/>
          <w:color w:val="000000"/>
          <w:sz w:val="28"/>
        </w:rPr>
        <w:t xml:space="preserve">
      2009-2011 жылдарға арналған стратегиялық жоспардың іске асырылуына ықпал ететін Статистика агенттігінің функционалдық мүмкіндіктері мыналар болып табылады: </w:t>
      </w:r>
      <w:r>
        <w:br/>
      </w:r>
      <w:r>
        <w:rPr>
          <w:rFonts w:ascii="Times New Roman"/>
          <w:b w:val="false"/>
          <w:i w:val="false"/>
          <w:color w:val="000000"/>
          <w:sz w:val="28"/>
        </w:rPr>
        <w:t>
</w:t>
      </w:r>
      <w:r>
        <w:rPr>
          <w:rFonts w:ascii="Times New Roman"/>
          <w:b w:val="false"/>
          <w:i w:val="false"/>
          <w:color w:val="000000"/>
          <w:sz w:val="28"/>
        </w:rPr>
        <w:t xml:space="preserve">
      1. Орталық аппараттың штаты салалық бөлімшелерді ұлғайту және ақпараттық технология мен адам ресурстарын дамыту қызметін құру, бақылау сапасы мен ішкі аудит, стратегиялық жоспарлау және баспасөз қызметі есебінен 254 қызметкерге дейін ұлғайтылды. </w:t>
      </w:r>
      <w:r>
        <w:br/>
      </w:r>
      <w:r>
        <w:rPr>
          <w:rFonts w:ascii="Times New Roman"/>
          <w:b w:val="false"/>
          <w:i w:val="false"/>
          <w:color w:val="000000"/>
          <w:sz w:val="28"/>
        </w:rPr>
        <w:t>
</w:t>
      </w:r>
      <w:r>
        <w:rPr>
          <w:rFonts w:ascii="Times New Roman"/>
          <w:b w:val="false"/>
          <w:i w:val="false"/>
          <w:color w:val="000000"/>
          <w:sz w:val="28"/>
        </w:rPr>
        <w:t xml:space="preserve">
      2. Статистиканың орталық аппараты мен облыстық департаменттер арасындағы, статистиканың облыстық департаменттері мен аудандық деңгейдегі, сондай-ақ ауылдық округ деңгейінде қызметтер мен міндеттерді аумақтық қайта бөлу мүмкіндігімен қоса жұмыс ұйымдастыру тиімділігіне талдау жасау жоспарланып отыр. </w:t>
      </w:r>
      <w:r>
        <w:br/>
      </w:r>
      <w:r>
        <w:rPr>
          <w:rFonts w:ascii="Times New Roman"/>
          <w:b w:val="false"/>
          <w:i w:val="false"/>
          <w:color w:val="000000"/>
          <w:sz w:val="28"/>
        </w:rPr>
        <w:t>
</w:t>
      </w:r>
      <w:r>
        <w:rPr>
          <w:rFonts w:ascii="Times New Roman"/>
          <w:b w:val="false"/>
          <w:i w:val="false"/>
          <w:color w:val="000000"/>
          <w:sz w:val="28"/>
        </w:rPr>
        <w:t xml:space="preserve">
      3. "Тренинг және статистика саласындағы зерттеулер орталығын" дамыту жолымен қызметкерлердің және статистиканы пайдаланушыларды оқыту жүйесін құру жоспарланып отыр. </w:t>
      </w:r>
      <w:r>
        <w:br/>
      </w:r>
      <w:r>
        <w:rPr>
          <w:rFonts w:ascii="Times New Roman"/>
          <w:b w:val="false"/>
          <w:i w:val="false"/>
          <w:color w:val="000000"/>
          <w:sz w:val="28"/>
        </w:rPr>
        <w:t>
</w:t>
      </w:r>
      <w:r>
        <w:rPr>
          <w:rFonts w:ascii="Times New Roman"/>
          <w:b w:val="false"/>
          <w:i w:val="false"/>
          <w:color w:val="000000"/>
          <w:sz w:val="28"/>
        </w:rPr>
        <w:t xml:space="preserve">
      4. Бюджеттік заңнаманы сақтау және ішкі аудит жүйесін құру бойынша іс-шаралар жоспарланды. </w:t>
      </w:r>
      <w:r>
        <w:br/>
      </w:r>
      <w:r>
        <w:rPr>
          <w:rFonts w:ascii="Times New Roman"/>
          <w:b w:val="false"/>
          <w:i w:val="false"/>
          <w:color w:val="000000"/>
          <w:sz w:val="28"/>
        </w:rPr>
        <w:t xml:space="preserve">
      Ықтимал тәуекелдер кестеде келтірілген.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4413"/>
        <w:gridCol w:w="413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атауы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салдарлар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шаралары мен тетіктері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жеткіліксіздігі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бағыттардың толық іске асырылмауы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агенттігінің жеткілікті бюджетін бекіту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деректерді өндіру үшін мемлекеттік органдармен өзара тиімсіз іс-қимылдары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көрсеткіштерді өндіру негізі ретінде әкімшілік көздер мен деректердің мемлекеттік базасын жеткіліксіз пайдалану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 туралы" Заңның жаңа редакциясын бекіту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Кадрлық тәуекелдер, оның ішінде мемлекеттік статистика жүйесі үшін кәсіби мамандарды даярлау және оқыту жүйесінің болмауы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қызметкерлерінің кәсіби шеберлігінің, статистикалық деректер сапасының төмендеуі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 және статистика саласындағы зерттеулер орталығын" құру </w:t>
            </w:r>
          </w:p>
        </w:tc>
      </w:tr>
    </w:tbl>
    <w:bookmarkStart w:name="z9" w:id="11"/>
    <w:p>
      <w:pPr>
        <w:spacing w:after="0"/>
        <w:ind w:left="0"/>
        <w:jc w:val="left"/>
      </w:pPr>
      <w:r>
        <w:rPr>
          <w:rFonts w:ascii="Times New Roman"/>
          <w:b/>
          <w:i w:val="false"/>
          <w:color w:val="000000"/>
        </w:rPr>
        <w:t xml:space="preserve"> 
5. Стратегиялық жоспар әзірлеуге негіз болған нормативтік құқықтық актілердің тізбесі </w:t>
      </w:r>
    </w:p>
    <w:bookmarkEnd w:id="11"/>
    <w:bookmarkStart w:name="z47" w:id="12"/>
    <w:p>
      <w:pPr>
        <w:spacing w:after="0"/>
        <w:ind w:left="0"/>
        <w:jc w:val="both"/>
      </w:pP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кодексі </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Қазақстан Республикасының 2001 жылғы 30 қаңтардағы </w:t>
      </w:r>
      <w:r>
        <w:rPr>
          <w:rFonts w:ascii="Times New Roman"/>
          <w:b w:val="false"/>
          <w:i w:val="false"/>
          <w:color w:val="000000"/>
          <w:sz w:val="28"/>
        </w:rPr>
        <w:t xml:space="preserve">кодексі </w:t>
      </w:r>
      <w:r>
        <w:br/>
      </w:r>
      <w:r>
        <w:rPr>
          <w:rFonts w:ascii="Times New Roman"/>
          <w:b w:val="false"/>
          <w:i w:val="false"/>
          <w:color w:val="000000"/>
          <w:sz w:val="28"/>
        </w:rPr>
        <w:t>
</w:t>
      </w:r>
      <w:r>
        <w:rPr>
          <w:rFonts w:ascii="Times New Roman"/>
          <w:b w:val="false"/>
          <w:i w:val="false"/>
          <w:color w:val="000000"/>
          <w:sz w:val="28"/>
        </w:rPr>
        <w:t xml:space="preserve">
      2001 жылғы 12 маусымдағы Салықтар және бюджетке басқа да міндетті төлемдер туралы кодексі </w:t>
      </w:r>
      <w:r>
        <w:br/>
      </w:r>
      <w:r>
        <w:rPr>
          <w:rFonts w:ascii="Times New Roman"/>
          <w:b w:val="false"/>
          <w:i w:val="false"/>
          <w:color w:val="000000"/>
          <w:sz w:val="28"/>
        </w:rPr>
        <w:t>
</w:t>
      </w:r>
      <w:r>
        <w:rPr>
          <w:rFonts w:ascii="Times New Roman"/>
          <w:b w:val="false"/>
          <w:i w:val="false"/>
          <w:color w:val="000000"/>
          <w:sz w:val="28"/>
        </w:rPr>
        <w:t>
      Қазақстан Республикасының 2003 жылғы 5 сәуірдегі Кедендік </w:t>
      </w:r>
      <w:r>
        <w:rPr>
          <w:rFonts w:ascii="Times New Roman"/>
          <w:b w:val="false"/>
          <w:i w:val="false"/>
          <w:color w:val="000000"/>
          <w:sz w:val="28"/>
        </w:rPr>
        <w:t xml:space="preserve">кодексі </w:t>
      </w:r>
      <w:r>
        <w:br/>
      </w:r>
      <w:r>
        <w:rPr>
          <w:rFonts w:ascii="Times New Roman"/>
          <w:b w:val="false"/>
          <w:i w:val="false"/>
          <w:color w:val="000000"/>
          <w:sz w:val="28"/>
        </w:rPr>
        <w:t>
</w:t>
      </w:r>
      <w:r>
        <w:rPr>
          <w:rFonts w:ascii="Times New Roman"/>
          <w:b w:val="false"/>
          <w:i w:val="false"/>
          <w:color w:val="000000"/>
          <w:sz w:val="28"/>
        </w:rPr>
        <w:t>
      "Қазақстан Республикасындағы 2006-2016 жылдарға арналған Гендерлік теңдік стратегиясын бекіту туралы" Қазақстан Республикасы Президентінің 2005 жылғы 29 қарашадағы N 1677 </w:t>
      </w:r>
      <w:r>
        <w:rPr>
          <w:rFonts w:ascii="Times New Roman"/>
          <w:b w:val="false"/>
          <w:i w:val="false"/>
          <w:color w:val="000000"/>
          <w:sz w:val="28"/>
        </w:rPr>
        <w:t xml:space="preserve">Жарлығы </w:t>
      </w:r>
      <w:r>
        <w:br/>
      </w:r>
      <w:r>
        <w:rPr>
          <w:rFonts w:ascii="Times New Roman"/>
          <w:b w:val="false"/>
          <w:i w:val="false"/>
          <w:color w:val="000000"/>
          <w:sz w:val="28"/>
        </w:rPr>
        <w:t>
</w:t>
      </w:r>
      <w:r>
        <w:rPr>
          <w:rFonts w:ascii="Times New Roman"/>
          <w:b w:val="false"/>
          <w:i w:val="false"/>
          <w:color w:val="000000"/>
          <w:sz w:val="28"/>
        </w:rPr>
        <w:t>
      "Ұлттық банк туралы" Қазақстан Республикасының 1995 жылғы 30 наурыздағы </w:t>
      </w:r>
      <w:r>
        <w:rPr>
          <w:rFonts w:ascii="Times New Roman"/>
          <w:b w:val="false"/>
          <w:i w:val="false"/>
          <w:color w:val="000000"/>
          <w:sz w:val="28"/>
        </w:rPr>
        <w:t xml:space="preserve">Заңы </w:t>
      </w:r>
      <w:r>
        <w:br/>
      </w:r>
      <w:r>
        <w:rPr>
          <w:rFonts w:ascii="Times New Roman"/>
          <w:b w:val="false"/>
          <w:i w:val="false"/>
          <w:color w:val="000000"/>
          <w:sz w:val="28"/>
        </w:rPr>
        <w:t>
</w:t>
      </w:r>
      <w:r>
        <w:rPr>
          <w:rFonts w:ascii="Times New Roman"/>
          <w:b w:val="false"/>
          <w:i w:val="false"/>
          <w:color w:val="000000"/>
          <w:sz w:val="28"/>
        </w:rPr>
        <w:t>
      "Мемлекеттік кәсіпорын туралы" Қазақстан Республикасының 1995 жылғы 19 маусымдағы </w:t>
      </w:r>
      <w:r>
        <w:rPr>
          <w:rFonts w:ascii="Times New Roman"/>
          <w:b w:val="false"/>
          <w:i w:val="false"/>
          <w:color w:val="000000"/>
          <w:sz w:val="28"/>
        </w:rPr>
        <w:t xml:space="preserve">Заңы </w:t>
      </w:r>
      <w:r>
        <w:br/>
      </w:r>
      <w:r>
        <w:rPr>
          <w:rFonts w:ascii="Times New Roman"/>
          <w:b w:val="false"/>
          <w:i w:val="false"/>
          <w:color w:val="000000"/>
          <w:sz w:val="28"/>
        </w:rPr>
        <w:t>
</w:t>
      </w:r>
      <w:r>
        <w:rPr>
          <w:rFonts w:ascii="Times New Roman"/>
          <w:b w:val="false"/>
          <w:i w:val="false"/>
          <w:color w:val="000000"/>
          <w:sz w:val="28"/>
        </w:rPr>
        <w:t>
      "Мемлекеттік статистика туралы" Қазақстан Республикасының 1997 жылғы 7 мамырдағы </w:t>
      </w:r>
      <w:r>
        <w:rPr>
          <w:rFonts w:ascii="Times New Roman"/>
          <w:b w:val="false"/>
          <w:i w:val="false"/>
          <w:color w:val="000000"/>
          <w:sz w:val="28"/>
        </w:rPr>
        <w:t xml:space="preserve">Заңы </w:t>
      </w:r>
      <w:r>
        <w:br/>
      </w:r>
      <w:r>
        <w:rPr>
          <w:rFonts w:ascii="Times New Roman"/>
          <w:b w:val="false"/>
          <w:i w:val="false"/>
          <w:color w:val="000000"/>
          <w:sz w:val="28"/>
        </w:rPr>
        <w:t>
</w:t>
      </w:r>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 xml:space="preserve">Заңы </w:t>
      </w:r>
      <w:r>
        <w:br/>
      </w:r>
      <w:r>
        <w:rPr>
          <w:rFonts w:ascii="Times New Roman"/>
          <w:b w:val="false"/>
          <w:i w:val="false"/>
          <w:color w:val="000000"/>
          <w:sz w:val="28"/>
        </w:rPr>
        <w:t>
</w:t>
      </w:r>
      <w:r>
        <w:rPr>
          <w:rFonts w:ascii="Times New Roman"/>
          <w:b w:val="false"/>
          <w:i w:val="false"/>
          <w:color w:val="000000"/>
          <w:sz w:val="28"/>
        </w:rPr>
        <w:t>
      "2006-2008 жылдарға арналған Қазақстан Республикасының мемлекеттік статистикасын жетілдіру бағдарламасын бекіту туралы" Қазақстан Республикасы Үкіметінің 2006 жылғы 6 ақпандағы N 71 </w:t>
      </w:r>
      <w:r>
        <w:rPr>
          <w:rFonts w:ascii="Times New Roman"/>
          <w:b w:val="false"/>
          <w:i w:val="false"/>
          <w:color w:val="000000"/>
          <w:sz w:val="28"/>
        </w:rPr>
        <w:t xml:space="preserve">қаулысы </w:t>
      </w:r>
      <w:r>
        <w:br/>
      </w:r>
      <w:r>
        <w:rPr>
          <w:rFonts w:ascii="Times New Roman"/>
          <w:b w:val="false"/>
          <w:i w:val="false"/>
          <w:color w:val="000000"/>
          <w:sz w:val="28"/>
        </w:rPr>
        <w:t>
</w:t>
      </w:r>
      <w:r>
        <w:rPr>
          <w:rFonts w:ascii="Times New Roman"/>
          <w:b w:val="false"/>
          <w:i w:val="false"/>
          <w:color w:val="000000"/>
          <w:sz w:val="28"/>
        </w:rPr>
        <w:t>
      "Нәтижелерге бағдарланған мемлекеттік жоспарлау жүйесін енгізу жөніндегі тұжырымдама" Қазақстан Республикасы Үкіметінің 2007 жылғы 26 желтоқсандағы N 1297 </w:t>
      </w:r>
      <w:r>
        <w:rPr>
          <w:rFonts w:ascii="Times New Roman"/>
          <w:b w:val="false"/>
          <w:i w:val="false"/>
          <w:color w:val="000000"/>
          <w:sz w:val="28"/>
        </w:rPr>
        <w:t xml:space="preserve">қаулысы </w:t>
      </w:r>
      <w:r>
        <w:br/>
      </w:r>
      <w:r>
        <w:rPr>
          <w:rFonts w:ascii="Times New Roman"/>
          <w:b w:val="false"/>
          <w:i w:val="false"/>
          <w:color w:val="000000"/>
          <w:sz w:val="28"/>
        </w:rPr>
        <w:t>
</w:t>
      </w:r>
      <w:r>
        <w:rPr>
          <w:rFonts w:ascii="Times New Roman"/>
          <w:b w:val="false"/>
          <w:i w:val="false"/>
          <w:color w:val="000000"/>
          <w:sz w:val="28"/>
        </w:rPr>
        <w:t>
      "Қазақстан халқының әл-ауқатын арттыру — мемлекеттік саясаттың басты мақсаты" атты Мемлекет басшысының 2008 жылғы 6 ақпандағы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w:t>
      </w:r>
    </w:p>
    <w:bookmarkEnd w:id="12"/>
    <w:p>
      <w:pPr>
        <w:spacing w:after="0"/>
        <w:ind w:left="0"/>
        <w:jc w:val="left"/>
      </w:pPr>
      <w:r>
        <w:rPr>
          <w:rFonts w:ascii="Times New Roman"/>
          <w:b/>
          <w:i w:val="false"/>
          <w:color w:val="000000"/>
        </w:rPr>
        <w:t xml:space="preserve"> 6. Бюджеттік бағдарламалар</w:t>
      </w:r>
    </w:p>
    <w:bookmarkStart w:name="z59" w:id="13"/>
    <w:p>
      <w:pPr>
        <w:spacing w:after="0"/>
        <w:ind w:left="0"/>
        <w:jc w:val="both"/>
      </w:pPr>
      <w:r>
        <w:rPr>
          <w:rFonts w:ascii="Times New Roman"/>
          <w:b w:val="false"/>
          <w:i w:val="false"/>
          <w:color w:val="000000"/>
          <w:sz w:val="28"/>
        </w:rPr>
        <w:t xml:space="preserve">
6-қосымша  </w:t>
      </w:r>
    </w:p>
    <w:bookmarkEnd w:id="13"/>
    <w:bookmarkStart w:name="z10" w:id="14"/>
    <w:p>
      <w:pPr>
        <w:spacing w:after="0"/>
        <w:ind w:left="0"/>
        <w:jc w:val="left"/>
      </w:pPr>
      <w:r>
        <w:rPr>
          <w:rFonts w:ascii="Times New Roman"/>
          <w:b/>
          <w:i w:val="false"/>
          <w:color w:val="000000"/>
        </w:rPr>
        <w:t xml:space="preserve"> 
Шығыстарды стратегиялық бағыттар, мақсаттар мен бюджеттік</w:t>
      </w:r>
      <w:r>
        <w:br/>
      </w:r>
      <w:r>
        <w:rPr>
          <w:rFonts w:ascii="Times New Roman"/>
          <w:b/>
          <w:i w:val="false"/>
          <w:color w:val="000000"/>
        </w:rPr>
        <w:t>
бағдарламалар бойынша бөлу</w:t>
      </w:r>
    </w:p>
    <w:bookmarkEnd w:id="14"/>
    <w:p>
      <w:pPr>
        <w:spacing w:after="0"/>
        <w:ind w:left="0"/>
        <w:jc w:val="both"/>
      </w:pPr>
      <w:r>
        <w:rPr>
          <w:rFonts w:ascii="Times New Roman"/>
          <w:b w:val="false"/>
          <w:i w:val="false"/>
          <w:color w:val="ff0000"/>
          <w:sz w:val="28"/>
        </w:rPr>
        <w:t xml:space="preserve">       Ескерту. Кесте жаңа редакцияда - ҚР Үкіметінің 2009.12.15 </w:t>
      </w:r>
      <w:r>
        <w:rPr>
          <w:rFonts w:ascii="Times New Roman"/>
          <w:b w:val="false"/>
          <w:i w:val="false"/>
          <w:color w:val="ff0000"/>
          <w:sz w:val="28"/>
        </w:rPr>
        <w:t>№ 2133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1"/>
        <w:gridCol w:w="1558"/>
        <w:gridCol w:w="1277"/>
        <w:gridCol w:w="1377"/>
        <w:gridCol w:w="1438"/>
        <w:gridCol w:w="1579"/>
      </w:tblGrid>
      <w:tr>
        <w:trPr>
          <w:trHeight w:val="30" w:hRule="atLeast"/>
        </w:trPr>
        <w:tc>
          <w:tcPr>
            <w:tcW w:w="5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және бюджеттік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бағалау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Мемлекеттік статистика жүйесін институционалды дамыту және статистикалық деректерді жеткізушілермен және пайдаланушылармен өзара іс-қимылды дамыту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Әкімшілік дереккөздерді пайдалану есебінен респонденттерге салынатын жүктемені азайту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Статистикалық көрсеткіштерді әзірлеу үшін мемлекеттік органдардың дерекқорын барынша пайдалану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Ресми статистика деректерінің жоғары сенімділік деңгейіне қол жеткізу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Статистиканы пайдаланушыларға көрсетілетін қызметтер тізбесін кеңейту, ақпараттық дереккөз ретінде Интернет-порталды пайдалану, сұрауларды электронды түрде (пошта, он-лайн, жазылым) өңдеуді қамтамасыз ету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Статистикалық инфрақұрылым мен әдіснаманы дамыту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5 529 620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7 284 096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8 443 067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6 630 385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7 476 329</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Көрсеткіштерді әзірлеуді қамтамасыз ету және мемлекеттік органдарды дамытудың нысаналы көрсеткіштерінің статистикалық мониторингі жүйесін енгізуді қоса алғанда, статистикалық көрсеткіштер жүйесін, сондай-ақ бәсекеге қабілеттілік көрсеткіштерін үнемі дамыту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5 269 320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4 432 031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5 125 057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6 450 066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7 436 329</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Статистикалық көрсеткіштерді әзірлеудің әдіснамасын жаңғырту және дамыту, жаңа статистикалық көрсеткіштерді енгізу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5 269 320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4 432 031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5 125 057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6 450 066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7 436 329</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бағдарлама «Статистикалық қызмет және мемлекеттік статистиканы салааралық үйлестіру саласындағы реттеу жөніндегі қызметтер»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3 172 541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2 983 845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3 749 201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4 813 070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5 672 305</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бағдарлама «Статистикалық деректерді жинау және өңдеу жөніндегі қызметтер»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804 990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895 390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1 200 128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1 299 252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1 400 951</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бағдарлама «Мемлекеттік статистика саласындағы қолданбалы ғылыми зерттеулер»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71 602</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бағдарлама «Қазақстан Республикасы Статистика агенттігінің ғимараттарын, үй-жайлары мен құрылыстарын күрделі жөндеу»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112 535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54 400</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бағдарлама «Қазақстан Республикасы Статистика агенттігін материалдық-техникалық жарақтандыру»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1 084 829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58 050</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бағдарлама «Статистикалық деректерді тарату жөніндегі қызметтер»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141 464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114 055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166 532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179 021</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Халықтың жалпы санын сипаттайтын көрсеткіштердің ауқымды тізбесін нақтылау, оны қалалық және ауылдық мекендер арасында жынысы мен жасына, отбасы жағдайына, ұлтына, тіл білуіне, білім деңгейіне, сондай-ақ үй шаруашылықтарының санына, табыс көздеріне, жұмыспен қамтылуына және тұрмыс жағдайы мен республиканың тұрғын үй қоры ахуалына қарай бөлу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2 634 189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3 256 950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Ұлттық халық санағын өткізу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2 634 189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3 256 950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бағдарлама «Ұлттық халық санағын өткізу»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2 634 189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3 256 950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Нысандарды оңайлату және деректерді өңдеудің қазіргі заманғы тәсілдерін енгізу есебінен респонденттерге салынатын жүктемесін азайту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217 876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Нысандарды жаңғырту және қазіргі заманғы ақпараттық технологияларды енгізу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217 876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бағдарлама «Мемлекеттік статистика органдарының ақпараттық жүйесін құру»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217 876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Кадрлық әлеуетті дамыту және халықаралық ынтымақтастық</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116 290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125 012</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Ресми статистика деректерінің жоғары сенімділік деңгейіне қол жеткізу, статистикалық ақпаратты пайдаланушылардың сауаттылығын көтеру және қызметкерлер біліктілігінің жоғары деңгейі есебінен статистиканың дамуын қамтамасыз ету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116 290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125 012</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Статистикалық әдіснаманы және деректерді өңдеу мен талдаудың қазіргі заманғы тәсілдерін пайдалануға үнемі оқыту жүйесін құру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116 290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125 012</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бағдарлама «Статистикалық қызмет және мемлекеттік статистиканы салааралық үйлестіру саласындағы реттеу жөніндегі қызметтер»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116 290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125 012</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жылы аяқталатын басқа да бағдарламалар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669 297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276 160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бюджетінің жиыны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6 224 203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7 585 193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8 470 936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6 746 675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7 601 341</w:t>
            </w:r>
          </w:p>
        </w:tc>
      </w:tr>
    </w:tbl>
    <w:bookmarkStart w:name="z60" w:id="15"/>
    <w:p>
      <w:pPr>
        <w:spacing w:after="0"/>
        <w:ind w:left="0"/>
        <w:jc w:val="both"/>
      </w:pPr>
      <w:r>
        <w:rPr>
          <w:rFonts w:ascii="Times New Roman"/>
          <w:b w:val="false"/>
          <w:i w:val="false"/>
          <w:color w:val="000000"/>
          <w:sz w:val="28"/>
        </w:rPr>
        <w:t xml:space="preserve">
6-қосымша </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Бюджеттік шығыстар жиынтығы </w:t>
      </w:r>
    </w:p>
    <w:p>
      <w:pPr>
        <w:spacing w:after="0"/>
        <w:ind w:left="0"/>
        <w:jc w:val="both"/>
      </w:pPr>
      <w:r>
        <w:rPr>
          <w:rFonts w:ascii="Times New Roman"/>
          <w:b w:val="false"/>
          <w:i w:val="false"/>
          <w:color w:val="ff0000"/>
          <w:sz w:val="28"/>
        </w:rPr>
        <w:t xml:space="preserve">       Ескерту. Кесте жаңа редакцияда - ҚР Үкіметінің 2009.12.15 </w:t>
      </w:r>
      <w:r>
        <w:rPr>
          <w:rFonts w:ascii="Times New Roman"/>
          <w:b w:val="false"/>
          <w:i w:val="false"/>
          <w:color w:val="ff0000"/>
          <w:sz w:val="28"/>
        </w:rPr>
        <w:t>№ 2133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765"/>
        <w:gridCol w:w="4971"/>
        <w:gridCol w:w="1476"/>
        <w:gridCol w:w="1598"/>
        <w:gridCol w:w="1436"/>
        <w:gridCol w:w="1517"/>
        <w:gridCol w:w="1274"/>
      </w:tblGrid>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rPr>
                <w:rFonts w:ascii="Times New Roman"/>
                <w:b w:val="false"/>
                <w:i w:val="false"/>
                <w:color w:val="000000"/>
                <w:sz w:val="20"/>
              </w:rPr>
              <w:t>бағалау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және мемлекеттік статистиканы салааралық үйлестіру саласындағы реттеу жөніндегі қызметтер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3 197 827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3 008 782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3 777 070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4 929 360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5 797 317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804 990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895 390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1 200 128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1 299 252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1 400 951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саласындағы қолданбалы ғылыми зерттеулер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71 602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санағын жүргізу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655 297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санақ өткізу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2 634 189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3 256 950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ғимараттарын, үй-жайлары мен құрылыстарын күрделі жөндеу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112 535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 материалдық-техникалық жарақтандыру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1 084 829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141 464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166 532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179 021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бағдарламалар бойынша жиыны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5 963 903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7 367 317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8 409 876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6 621 675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7 595 341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бюджеті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органдарының ақпараттық жүйесін құру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217 876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бағдарламалары бойынша жиыны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217 876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шығыстарының барлығы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6 224 203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7 585 193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8 470 936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6 746 675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7 601 341</w:t>
            </w:r>
          </w:p>
        </w:tc>
      </w:tr>
    </w:tbl>
    <w:bookmarkStart w:name="z61" w:id="16"/>
    <w:p>
      <w:pPr>
        <w:spacing w:after="0"/>
        <w:ind w:left="0"/>
        <w:jc w:val="both"/>
      </w:pPr>
      <w:r>
        <w:rPr>
          <w:rFonts w:ascii="Times New Roman"/>
          <w:b w:val="false"/>
          <w:i w:val="false"/>
          <w:color w:val="000000"/>
          <w:sz w:val="28"/>
        </w:rPr>
        <w:t xml:space="preserve">
  5-қосымша </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шығыстар жиынтығы</w:t>
      </w:r>
    </w:p>
    <w:p>
      <w:pPr>
        <w:spacing w:after="0"/>
        <w:ind w:left="0"/>
        <w:jc w:val="both"/>
      </w:pPr>
      <w:r>
        <w:rPr>
          <w:rFonts w:ascii="Times New Roman"/>
          <w:b w:val="false"/>
          <w:i w:val="false"/>
          <w:color w:val="ff0000"/>
          <w:sz w:val="28"/>
        </w:rPr>
        <w:t xml:space="preserve">       Ескерту. 5-қосымша жаңа редакцияда - ҚР Үкіметінің 2009.12.15 </w:t>
      </w:r>
      <w:r>
        <w:rPr>
          <w:rFonts w:ascii="Times New Roman"/>
          <w:b w:val="false"/>
          <w:i w:val="false"/>
          <w:color w:val="ff0000"/>
          <w:sz w:val="28"/>
        </w:rPr>
        <w:t>№ 2133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765"/>
        <w:gridCol w:w="4464"/>
        <w:gridCol w:w="1476"/>
        <w:gridCol w:w="1476"/>
        <w:gridCol w:w="1416"/>
        <w:gridCol w:w="1578"/>
        <w:gridCol w:w="1742"/>
      </w:tblGrid>
      <w:tr>
        <w:trPr>
          <w:trHeight w:val="60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бағалау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және мемлекеттік статистиканы салааралық үйлестіру саласындағы реттеу жөніндегі қызметтер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3 197 827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3 008 782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3 777 070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4 929 360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5 797 317</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804 990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895 390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1 200 128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1 299 252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1 400 951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органдарының ақпараттық жүйесін құру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217 876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саласындағы қолданбалы ғылыми зерттеулер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71 602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санағын жүргізу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655 297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санақ өткізу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2 634 189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3 256 950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141 464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114 055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166 532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179 021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бойынша жиыны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5 073 330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7 200 398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8 470 936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6 642 070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7 488 891</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ғимараттарын, үй-жайлары мен құрылыстарын күрделі жөндеу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112 535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 материалдық-техникалық жарақтандыру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1 084 829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 бойынша жиыны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1 150 873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384 795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104 605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112 450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шығыстарының барлығы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6 224 203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7 585 193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8 470 936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6 746 675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7 601 341</w:t>
            </w:r>
          </w:p>
        </w:tc>
      </w:tr>
    </w:tbl>
    <w:bookmarkStart w:name="z62" w:id="17"/>
    <w:p>
      <w:pPr>
        <w:spacing w:after="0"/>
        <w:ind w:left="0"/>
        <w:jc w:val="both"/>
      </w:pP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ff0000"/>
          <w:sz w:val="28"/>
        </w:rPr>
        <w:t xml:space="preserve">       Ескерту. 3-қосымшаға өзгерту енгізілді - ҚР Үкіметінің 2009.05.07 </w:t>
      </w:r>
      <w:r>
        <w:rPr>
          <w:rFonts w:ascii="Times New Roman"/>
          <w:b w:val="false"/>
          <w:i w:val="false"/>
          <w:color w:val="ff0000"/>
          <w:sz w:val="28"/>
        </w:rPr>
        <w:t>N 663</w:t>
      </w:r>
      <w:r>
        <w:rPr>
          <w:rFonts w:ascii="Times New Roman"/>
          <w:b w:val="false"/>
          <w:i w:val="false"/>
          <w:color w:val="ff0000"/>
          <w:sz w:val="28"/>
        </w:rPr>
        <w:t xml:space="preserve">, 2009.12.15 </w:t>
      </w:r>
      <w:r>
        <w:rPr>
          <w:rFonts w:ascii="Times New Roman"/>
          <w:b w:val="false"/>
          <w:i w:val="false"/>
          <w:color w:val="ff0000"/>
          <w:sz w:val="28"/>
        </w:rPr>
        <w:t>№ 2133</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985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Статистика агенттігі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"Статистикалық қызмет саласында және салааралық үйлестіруде мемлекеттік статистиканы реттеу жөніндегі қызмет көрсетулер"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бағдарлама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Стратегиялық бағыт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инфрақұрылым мен әдіснаманы дамыту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Мақсат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дамуының нысаналы керсеткіштерінің статистикалық мониторинг жүйесін енгізумен қоса, көрсеткіштерді әзірлеу мен статистикалық көрсеткіштер жүйесін үнемі дамыту, сонымен қатар бәсекелестікке қабілеттілік көрсеткіштерімен қамтамасыз ету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2.1.1. Міндет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көрсеткіштер әзірлемелерінің әдіснамасын жаңғырту және дамыту, жаңа статистикалық көрсеткіштер енгізу.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Стратегиялық бағыт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Кадрлық әлеуетті және халықаралық ынтымақтастықты дамыту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Мақсат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статистика деректерінің жоғары сенімділік деңгейіне қол жеткізу, статистикалық ақпаратты пайдаланушылардың сауаттылығын көтеру және қызметкерлер біліктілігінің жоғары деңгейін арттыру есебінен статистиканың дамуын қамтамасыз ету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3.1.1. Міндет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әдіснама және деректерді өңдеу мен талдаудың қазіргі заманғы тәсілдерін пайдалануға ұдайы оқыту жүйесін құру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413"/>
        <w:gridCol w:w="1913"/>
        <w:gridCol w:w="1273"/>
        <w:gridCol w:w="1433"/>
        <w:gridCol w:w="1393"/>
        <w:gridCol w:w="1213"/>
        <w:gridCol w:w="119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көрсеткіштер енгізу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көрсет-</w:t>
            </w:r>
            <w:r>
              <w:br/>
            </w:r>
            <w:r>
              <w:rPr>
                <w:rFonts w:ascii="Times New Roman"/>
                <w:b w:val="false"/>
                <w:i w:val="false"/>
                <w:color w:val="000000"/>
                <w:sz w:val="20"/>
              </w:rPr>
              <w:t>
кіштерден</w:t>
            </w:r>
            <w:r>
              <w:br/>
            </w: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бірлігі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Сапалық көрсеткіштер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Нәтижелік көрсеткіштер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тиімді жүйеде әр түрлі мемлекеттік органдармен статистика өндірісін біріктіретін, статистика бойынша нормативтік құқықтық базаны әзірлеу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3 197 827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3 008 782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3 777 070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4 929 360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5 797 317 </w:t>
            </w:r>
          </w:p>
        </w:tc>
      </w:tr>
    </w:tbl>
    <w:bookmarkStart w:name="z63" w:id="18"/>
    <w:p>
      <w:pPr>
        <w:spacing w:after="0"/>
        <w:ind w:left="0"/>
        <w:jc w:val="both"/>
      </w:pPr>
      <w:r>
        <w:rPr>
          <w:rFonts w:ascii="Times New Roman"/>
          <w:b w:val="false"/>
          <w:i w:val="false"/>
          <w:color w:val="000000"/>
          <w:sz w:val="28"/>
        </w:rPr>
        <w:t xml:space="preserve">
  3-қосымша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187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Статистика агенттігі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"Статистикалық деректерді жинау және өңдеу жөніндегі қызмет көрсетулер"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бағдарлама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деректерді жинау және өңдеу бойынша қызмет көрсету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Стратегиялық бағыт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жүйесін институционалды дамыту және статистикалық деректерді жеткізушілермен және пайдаланушылармен өзара іс-қимылды дамыту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Мақсат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статистика деректерінің жоғары сенімділік деңгейіне қол жеткізу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 Міндет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Статистиканы пайдаланушыларға көрсетілетін қызмет түрлерінің тізбесін кеңейту, ақпараттық дереккөз ретінде Интернет-порталды пайдалану, электрондық түрдегі (пошта, он-лайн, жазылым) сұрауларды өңдеуді қамтамасыз ету.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Стратегиялық бағыт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инфрақұрылым мен әдіснаманы дамыту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Мақсат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дамуының нысаналы көрсеткіштерінің статистикалық мониторинг жүйесін енгізумен қоса, көрсеткіштерді әзірлеу мен статистикалық көрсеткіштер жүйесін үнемі дамыту, сонымен қатар бәсекелестікке қабілеттілік көрсеткіштерімен қамтамасыз ету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2.1.1. Міндет </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көрсеткіштер әзірлемелерінің әдіснамасын жаңғырту және дамыту, жаңа статистикалық көрсеткіштер енгізу.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413"/>
        <w:gridCol w:w="1913"/>
        <w:gridCol w:w="1273"/>
        <w:gridCol w:w="1433"/>
        <w:gridCol w:w="1393"/>
        <w:gridCol w:w="1213"/>
        <w:gridCol w:w="14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бірлігі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көрсеткіштер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түрде өңделген сұраулар саны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санынан, </w:t>
            </w:r>
            <w:r>
              <w:br/>
            </w: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статистикалық </w:t>
            </w:r>
            <w:r>
              <w:br/>
            </w:r>
            <w:r>
              <w:rPr>
                <w:rFonts w:ascii="Times New Roman"/>
                <w:b w:val="false"/>
                <w:i w:val="false"/>
                <w:color w:val="000000"/>
                <w:sz w:val="20"/>
              </w:rPr>
              <w:t xml:space="preserve">
деректердің </w:t>
            </w:r>
            <w:r>
              <w:br/>
            </w:r>
            <w:r>
              <w:rPr>
                <w:rFonts w:ascii="Times New Roman"/>
                <w:b w:val="false"/>
                <w:i w:val="false"/>
                <w:color w:val="000000"/>
                <w:sz w:val="20"/>
              </w:rPr>
              <w:t xml:space="preserve">
таратылымдарына </w:t>
            </w:r>
            <w:r>
              <w:br/>
            </w:r>
            <w:r>
              <w:rPr>
                <w:rFonts w:ascii="Times New Roman"/>
                <w:b w:val="false"/>
                <w:i w:val="false"/>
                <w:color w:val="000000"/>
                <w:sz w:val="20"/>
              </w:rPr>
              <w:t xml:space="preserve">
жазылушылар саны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 </w:t>
            </w:r>
            <w:r>
              <w:br/>
            </w:r>
            <w:r>
              <w:rPr>
                <w:rFonts w:ascii="Times New Roman"/>
                <w:b w:val="false"/>
                <w:i w:val="false"/>
                <w:color w:val="000000"/>
                <w:sz w:val="20"/>
              </w:rPr>
              <w:t xml:space="preserve">
де </w:t>
            </w:r>
            <w:r>
              <w:br/>
            </w:r>
            <w:r>
              <w:rPr>
                <w:rFonts w:ascii="Times New Roman"/>
                <w:b w:val="false"/>
                <w:i w:val="false"/>
                <w:color w:val="000000"/>
                <w:sz w:val="20"/>
              </w:rPr>
              <w:t xml:space="preserve">
1200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мінде </w:t>
            </w:r>
            <w:r>
              <w:br/>
            </w:r>
            <w:r>
              <w:rPr>
                <w:rFonts w:ascii="Times New Roman"/>
                <w:b w:val="false"/>
                <w:i w:val="false"/>
                <w:color w:val="000000"/>
                <w:sz w:val="20"/>
              </w:rPr>
              <w:t xml:space="preserve">
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 </w:t>
            </w:r>
            <w:r>
              <w:br/>
            </w:r>
            <w:r>
              <w:rPr>
                <w:rFonts w:ascii="Times New Roman"/>
                <w:b w:val="false"/>
                <w:i w:val="false"/>
                <w:color w:val="000000"/>
                <w:sz w:val="20"/>
              </w:rPr>
              <w:t xml:space="preserve">
де </w:t>
            </w:r>
            <w:r>
              <w:br/>
            </w:r>
            <w:r>
              <w:rPr>
                <w:rFonts w:ascii="Times New Roman"/>
                <w:b w:val="false"/>
                <w:i w:val="false"/>
                <w:color w:val="000000"/>
                <w:sz w:val="20"/>
              </w:rPr>
              <w:t xml:space="preserve">
3200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Нысандарды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түрде өңдеу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лерден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xml:space="preserve">
(50)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r>
              <w:br/>
            </w:r>
            <w:r>
              <w:rPr>
                <w:rFonts w:ascii="Times New Roman"/>
                <w:b w:val="false"/>
                <w:i w:val="false"/>
                <w:color w:val="000000"/>
                <w:sz w:val="20"/>
              </w:rPr>
              <w:t xml:space="preserve">
(100)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Есептіліктің </w:t>
            </w:r>
            <w:r>
              <w:br/>
            </w:r>
            <w:r>
              <w:rPr>
                <w:rFonts w:ascii="Times New Roman"/>
                <w:b w:val="false"/>
                <w:i w:val="false"/>
                <w:color w:val="000000"/>
                <w:sz w:val="20"/>
              </w:rPr>
              <w:t xml:space="preserve">
ведомстволық </w:t>
            </w:r>
            <w:r>
              <w:br/>
            </w:r>
            <w:r>
              <w:rPr>
                <w:rFonts w:ascii="Times New Roman"/>
                <w:b w:val="false"/>
                <w:i w:val="false"/>
                <w:color w:val="000000"/>
                <w:sz w:val="20"/>
              </w:rPr>
              <w:t xml:space="preserve">
нысандарын </w:t>
            </w:r>
            <w:r>
              <w:br/>
            </w:r>
            <w:r>
              <w:rPr>
                <w:rFonts w:ascii="Times New Roman"/>
                <w:b w:val="false"/>
                <w:i w:val="false"/>
                <w:color w:val="000000"/>
                <w:sz w:val="20"/>
              </w:rPr>
              <w:t xml:space="preserve">
оңтайландыру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статистикалық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енгізу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индикаторларына </w:t>
            </w:r>
            <w:r>
              <w:br/>
            </w:r>
            <w:r>
              <w:rPr>
                <w:rFonts w:ascii="Times New Roman"/>
                <w:b w:val="false"/>
                <w:i w:val="false"/>
                <w:color w:val="000000"/>
                <w:sz w:val="20"/>
              </w:rPr>
              <w:t xml:space="preserve">
қол жеткізуді </w:t>
            </w:r>
            <w:r>
              <w:br/>
            </w:r>
            <w:r>
              <w:rPr>
                <w:rFonts w:ascii="Times New Roman"/>
                <w:b w:val="false"/>
                <w:i w:val="false"/>
                <w:color w:val="000000"/>
                <w:sz w:val="20"/>
              </w:rPr>
              <w:t xml:space="preserve">
сипаттайтын жаңа </w:t>
            </w:r>
            <w:r>
              <w:br/>
            </w:r>
            <w:r>
              <w:rPr>
                <w:rFonts w:ascii="Times New Roman"/>
                <w:b w:val="false"/>
                <w:i w:val="false"/>
                <w:color w:val="000000"/>
                <w:sz w:val="20"/>
              </w:rPr>
              <w:t xml:space="preserve">
статистикалық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енгізу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w:t>
            </w:r>
            <w:r>
              <w:br/>
            </w:r>
            <w:r>
              <w:rPr>
                <w:rFonts w:ascii="Times New Roman"/>
                <w:b w:val="false"/>
                <w:i w:val="false"/>
                <w:color w:val="000000"/>
                <w:sz w:val="20"/>
              </w:rPr>
              <w:t>
</w:t>
            </w:r>
            <w:r>
              <w:rPr>
                <w:rFonts w:ascii="Times New Roman"/>
                <w:b/>
                <w:i w:val="false"/>
                <w:color w:val="000000"/>
                <w:sz w:val="20"/>
              </w:rPr>
              <w:t xml:space="preserve">лық </w:t>
            </w:r>
            <w:r>
              <w:br/>
            </w:r>
            <w:r>
              <w:rPr>
                <w:rFonts w:ascii="Times New Roman"/>
                <w:b w:val="false"/>
                <w:i w:val="false"/>
                <w:color w:val="000000"/>
                <w:sz w:val="20"/>
              </w:rPr>
              <w:t>
</w:t>
            </w:r>
            <w:r>
              <w:rPr>
                <w:rFonts w:ascii="Times New Roman"/>
                <w:b/>
                <w:i w:val="false"/>
                <w:color w:val="000000"/>
                <w:sz w:val="20"/>
              </w:rPr>
              <w:t xml:space="preserve">көр- </w:t>
            </w:r>
            <w:r>
              <w:br/>
            </w:r>
            <w:r>
              <w:rPr>
                <w:rFonts w:ascii="Times New Roman"/>
                <w:b w:val="false"/>
                <w:i w:val="false"/>
                <w:color w:val="000000"/>
                <w:sz w:val="20"/>
              </w:rPr>
              <w:t>
</w:t>
            </w:r>
            <w:r>
              <w:rPr>
                <w:rFonts w:ascii="Times New Roman"/>
                <w:b/>
                <w:i w:val="false"/>
                <w:color w:val="000000"/>
                <w:sz w:val="20"/>
              </w:rPr>
              <w:t xml:space="preserve">сет- </w:t>
            </w:r>
            <w:r>
              <w:br/>
            </w:r>
            <w:r>
              <w:rPr>
                <w:rFonts w:ascii="Times New Roman"/>
                <w:b w:val="false"/>
                <w:i w:val="false"/>
                <w:color w:val="000000"/>
                <w:sz w:val="20"/>
              </w:rPr>
              <w:t>
</w:t>
            </w:r>
            <w:r>
              <w:rPr>
                <w:rFonts w:ascii="Times New Roman"/>
                <w:b/>
                <w:i w:val="false"/>
                <w:color w:val="000000"/>
                <w:sz w:val="20"/>
              </w:rPr>
              <w:t xml:space="preserve">кіштер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br/>
            </w:r>
            <w:r>
              <w:rPr>
                <w:rFonts w:ascii="Times New Roman"/>
                <w:b w:val="false"/>
                <w:i w:val="false"/>
                <w:color w:val="000000"/>
                <w:sz w:val="20"/>
              </w:rPr>
              <w:t xml:space="preserve">
зерттеу/сұрау </w:t>
            </w:r>
            <w:r>
              <w:br/>
            </w:r>
            <w:r>
              <w:rPr>
                <w:rFonts w:ascii="Times New Roman"/>
                <w:b w:val="false"/>
                <w:i w:val="false"/>
                <w:color w:val="000000"/>
                <w:sz w:val="20"/>
              </w:rPr>
              <w:t xml:space="preserve">
нәтижесі бойынша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статистиканың </w:t>
            </w:r>
            <w:r>
              <w:br/>
            </w:r>
            <w:r>
              <w:rPr>
                <w:rFonts w:ascii="Times New Roman"/>
                <w:b w:val="false"/>
                <w:i w:val="false"/>
                <w:color w:val="000000"/>
                <w:sz w:val="20"/>
              </w:rPr>
              <w:t xml:space="preserve">
сапасына, </w:t>
            </w:r>
            <w:r>
              <w:br/>
            </w:r>
            <w:r>
              <w:rPr>
                <w:rFonts w:ascii="Times New Roman"/>
                <w:b w:val="false"/>
                <w:i w:val="false"/>
                <w:color w:val="000000"/>
                <w:sz w:val="20"/>
              </w:rPr>
              <w:t xml:space="preserve">
сенімділігіне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уақыттылығына </w:t>
            </w:r>
            <w:r>
              <w:br/>
            </w:r>
            <w:r>
              <w:rPr>
                <w:rFonts w:ascii="Times New Roman"/>
                <w:b w:val="false"/>
                <w:i w:val="false"/>
                <w:color w:val="000000"/>
                <w:sz w:val="20"/>
              </w:rPr>
              <w:t xml:space="preserve">
деген </w:t>
            </w:r>
            <w:r>
              <w:br/>
            </w:r>
            <w:r>
              <w:rPr>
                <w:rFonts w:ascii="Times New Roman"/>
                <w:b w:val="false"/>
                <w:i w:val="false"/>
                <w:color w:val="000000"/>
                <w:sz w:val="20"/>
              </w:rPr>
              <w:t xml:space="preserve">
қанағаттану </w:t>
            </w:r>
            <w:r>
              <w:br/>
            </w:r>
            <w:r>
              <w:rPr>
                <w:rFonts w:ascii="Times New Roman"/>
                <w:b w:val="false"/>
                <w:i w:val="false"/>
                <w:color w:val="000000"/>
                <w:sz w:val="20"/>
              </w:rPr>
              <w:t xml:space="preserve">
деңгейі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 </w:t>
            </w:r>
            <w:r>
              <w:br/>
            </w:r>
            <w:r>
              <w:rPr>
                <w:rFonts w:ascii="Times New Roman"/>
                <w:b w:val="false"/>
                <w:i w:val="false"/>
                <w:color w:val="000000"/>
                <w:sz w:val="20"/>
              </w:rPr>
              <w:t>
</w:t>
            </w:r>
            <w:r>
              <w:rPr>
                <w:rFonts w:ascii="Times New Roman"/>
                <w:b/>
                <w:i w:val="false"/>
                <w:color w:val="000000"/>
                <w:sz w:val="20"/>
              </w:rPr>
              <w:t xml:space="preserve">ділік </w:t>
            </w:r>
            <w:r>
              <w:br/>
            </w:r>
            <w:r>
              <w:rPr>
                <w:rFonts w:ascii="Times New Roman"/>
                <w:b w:val="false"/>
                <w:i w:val="false"/>
                <w:color w:val="000000"/>
                <w:sz w:val="20"/>
              </w:rPr>
              <w:t>
</w:t>
            </w:r>
            <w:r>
              <w:rPr>
                <w:rFonts w:ascii="Times New Roman"/>
                <w:b/>
                <w:i w:val="false"/>
                <w:color w:val="000000"/>
                <w:sz w:val="20"/>
              </w:rPr>
              <w:t xml:space="preserve">көр- </w:t>
            </w:r>
            <w:r>
              <w:br/>
            </w:r>
            <w:r>
              <w:rPr>
                <w:rFonts w:ascii="Times New Roman"/>
                <w:b w:val="false"/>
                <w:i w:val="false"/>
                <w:color w:val="000000"/>
                <w:sz w:val="20"/>
              </w:rPr>
              <w:t>
</w:t>
            </w:r>
            <w:r>
              <w:rPr>
                <w:rFonts w:ascii="Times New Roman"/>
                <w:b/>
                <w:i w:val="false"/>
                <w:color w:val="000000"/>
                <w:sz w:val="20"/>
              </w:rPr>
              <w:t xml:space="preserve">с </w:t>
            </w:r>
            <w:r>
              <w:rPr>
                <w:rFonts w:ascii="Times New Roman"/>
                <w:b/>
                <w:i w:val="false"/>
                <w:color w:val="000000"/>
                <w:sz w:val="20"/>
              </w:rPr>
              <w:t xml:space="preserve">ет- </w:t>
            </w:r>
            <w:r>
              <w:br/>
            </w:r>
            <w:r>
              <w:rPr>
                <w:rFonts w:ascii="Times New Roman"/>
                <w:b w:val="false"/>
                <w:i w:val="false"/>
                <w:color w:val="000000"/>
                <w:sz w:val="20"/>
              </w:rPr>
              <w:t>
</w:t>
            </w:r>
            <w:r>
              <w:rPr>
                <w:rFonts w:ascii="Times New Roman"/>
                <w:b/>
                <w:i w:val="false"/>
                <w:color w:val="000000"/>
                <w:sz w:val="20"/>
              </w:rPr>
              <w:t xml:space="preserve">кіш- </w:t>
            </w:r>
            <w:r>
              <w:br/>
            </w:r>
            <w:r>
              <w:rPr>
                <w:rFonts w:ascii="Times New Roman"/>
                <w:b w:val="false"/>
                <w:i w:val="false"/>
                <w:color w:val="000000"/>
                <w:sz w:val="20"/>
              </w:rPr>
              <w:t>
</w:t>
            </w:r>
            <w:r>
              <w:rPr>
                <w:rFonts w:ascii="Times New Roman"/>
                <w:b/>
                <w:i w:val="false"/>
                <w:color w:val="000000"/>
                <w:sz w:val="20"/>
              </w:rPr>
              <w:t xml:space="preserve">тері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 </w:t>
            </w:r>
            <w:r>
              <w:br/>
            </w:r>
            <w:r>
              <w:rPr>
                <w:rFonts w:ascii="Times New Roman"/>
                <w:b w:val="false"/>
                <w:i w:val="false"/>
                <w:color w:val="000000"/>
                <w:sz w:val="20"/>
              </w:rPr>
              <w:t>
</w:t>
            </w:r>
            <w:r>
              <w:rPr>
                <w:rFonts w:ascii="Times New Roman"/>
                <w:b/>
                <w:i w:val="false"/>
                <w:color w:val="000000"/>
                <w:sz w:val="20"/>
              </w:rPr>
              <w:t xml:space="preserve">желік </w:t>
            </w:r>
            <w:r>
              <w:br/>
            </w:r>
            <w:r>
              <w:rPr>
                <w:rFonts w:ascii="Times New Roman"/>
                <w:b w:val="false"/>
                <w:i w:val="false"/>
                <w:color w:val="000000"/>
                <w:sz w:val="20"/>
              </w:rPr>
              <w:t>
</w:t>
            </w:r>
            <w:r>
              <w:rPr>
                <w:rFonts w:ascii="Times New Roman"/>
                <w:b/>
                <w:i w:val="false"/>
                <w:color w:val="000000"/>
                <w:sz w:val="20"/>
              </w:rPr>
              <w:t xml:space="preserve">көр- </w:t>
            </w:r>
            <w:r>
              <w:br/>
            </w:r>
            <w:r>
              <w:rPr>
                <w:rFonts w:ascii="Times New Roman"/>
                <w:b w:val="false"/>
                <w:i w:val="false"/>
                <w:color w:val="000000"/>
                <w:sz w:val="20"/>
              </w:rPr>
              <w:t>
</w:t>
            </w:r>
            <w:r>
              <w:rPr>
                <w:rFonts w:ascii="Times New Roman"/>
                <w:b/>
                <w:i w:val="false"/>
                <w:color w:val="000000"/>
                <w:sz w:val="20"/>
              </w:rPr>
              <w:t xml:space="preserve">сет- </w:t>
            </w:r>
            <w:r>
              <w:br/>
            </w:r>
            <w:r>
              <w:rPr>
                <w:rFonts w:ascii="Times New Roman"/>
                <w:b w:val="false"/>
                <w:i w:val="false"/>
                <w:color w:val="000000"/>
                <w:sz w:val="20"/>
              </w:rPr>
              <w:t>
</w:t>
            </w:r>
            <w:r>
              <w:rPr>
                <w:rFonts w:ascii="Times New Roman"/>
                <w:b/>
                <w:i w:val="false"/>
                <w:color w:val="000000"/>
                <w:sz w:val="20"/>
              </w:rPr>
              <w:t xml:space="preserve">кіштер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br/>
            </w:r>
            <w:r>
              <w:rPr>
                <w:rFonts w:ascii="Times New Roman"/>
                <w:b w:val="false"/>
                <w:i w:val="false"/>
                <w:color w:val="000000"/>
                <w:sz w:val="20"/>
              </w:rPr>
              <w:t xml:space="preserve">
зерттеу/сұрау </w:t>
            </w:r>
            <w:r>
              <w:br/>
            </w:r>
            <w:r>
              <w:rPr>
                <w:rFonts w:ascii="Times New Roman"/>
                <w:b w:val="false"/>
                <w:i w:val="false"/>
                <w:color w:val="000000"/>
                <w:sz w:val="20"/>
              </w:rPr>
              <w:t xml:space="preserve">
нәтижесі бойынша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статистиканың </w:t>
            </w:r>
            <w:r>
              <w:br/>
            </w:r>
            <w:r>
              <w:rPr>
                <w:rFonts w:ascii="Times New Roman"/>
                <w:b w:val="false"/>
                <w:i w:val="false"/>
                <w:color w:val="000000"/>
                <w:sz w:val="20"/>
              </w:rPr>
              <w:t xml:space="preserve">
сапасына, </w:t>
            </w:r>
            <w:r>
              <w:br/>
            </w:r>
            <w:r>
              <w:rPr>
                <w:rFonts w:ascii="Times New Roman"/>
                <w:b w:val="false"/>
                <w:i w:val="false"/>
                <w:color w:val="000000"/>
                <w:sz w:val="20"/>
              </w:rPr>
              <w:t xml:space="preserve">
сенімділігіне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уақыттылығына </w:t>
            </w:r>
            <w:r>
              <w:br/>
            </w:r>
            <w:r>
              <w:rPr>
                <w:rFonts w:ascii="Times New Roman"/>
                <w:b w:val="false"/>
                <w:i w:val="false"/>
                <w:color w:val="000000"/>
                <w:sz w:val="20"/>
              </w:rPr>
              <w:t xml:space="preserve">
деген </w:t>
            </w:r>
            <w:r>
              <w:br/>
            </w:r>
            <w:r>
              <w:rPr>
                <w:rFonts w:ascii="Times New Roman"/>
                <w:b w:val="false"/>
                <w:i w:val="false"/>
                <w:color w:val="000000"/>
                <w:sz w:val="20"/>
              </w:rPr>
              <w:t xml:space="preserve">
қанағаттану </w:t>
            </w:r>
            <w:r>
              <w:br/>
            </w:r>
            <w:r>
              <w:rPr>
                <w:rFonts w:ascii="Times New Roman"/>
                <w:b w:val="false"/>
                <w:i w:val="false"/>
                <w:color w:val="000000"/>
                <w:sz w:val="20"/>
              </w:rPr>
              <w:t xml:space="preserve">
деңгейі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Әзірленетін </w:t>
            </w:r>
            <w:r>
              <w:br/>
            </w:r>
            <w:r>
              <w:rPr>
                <w:rFonts w:ascii="Times New Roman"/>
                <w:b w:val="false"/>
                <w:i w:val="false"/>
                <w:color w:val="000000"/>
                <w:sz w:val="20"/>
              </w:rPr>
              <w:t xml:space="preserve">
көрсеткіштер </w:t>
            </w:r>
            <w:r>
              <w:br/>
            </w:r>
            <w:r>
              <w:rPr>
                <w:rFonts w:ascii="Times New Roman"/>
                <w:b w:val="false"/>
                <w:i w:val="false"/>
                <w:color w:val="000000"/>
                <w:sz w:val="20"/>
              </w:rPr>
              <w:t xml:space="preserve">
санының жыл </w:t>
            </w:r>
            <w:r>
              <w:br/>
            </w:r>
            <w:r>
              <w:rPr>
                <w:rFonts w:ascii="Times New Roman"/>
                <w:b w:val="false"/>
                <w:i w:val="false"/>
                <w:color w:val="000000"/>
                <w:sz w:val="20"/>
              </w:rPr>
              <w:t xml:space="preserve">
сайынғы өсуі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 </w:t>
            </w:r>
            <w:r>
              <w:br/>
            </w:r>
            <w:r>
              <w:rPr>
                <w:rFonts w:ascii="Times New Roman"/>
                <w:b w:val="false"/>
                <w:i w:val="false"/>
                <w:color w:val="000000"/>
                <w:sz w:val="20"/>
              </w:rPr>
              <w:t>
</w:t>
            </w:r>
            <w:r>
              <w:rPr>
                <w:rFonts w:ascii="Times New Roman"/>
                <w:b/>
                <w:i w:val="false"/>
                <w:color w:val="000000"/>
                <w:sz w:val="20"/>
              </w:rPr>
              <w:t xml:space="preserve">дар- </w:t>
            </w:r>
            <w:r>
              <w:br/>
            </w:r>
            <w:r>
              <w:rPr>
                <w:rFonts w:ascii="Times New Roman"/>
                <w:b w:val="false"/>
                <w:i w:val="false"/>
                <w:color w:val="000000"/>
                <w:sz w:val="20"/>
              </w:rPr>
              <w:t>
</w:t>
            </w:r>
            <w:r>
              <w:rPr>
                <w:rFonts w:ascii="Times New Roman"/>
                <w:b/>
                <w:i w:val="false"/>
                <w:color w:val="000000"/>
                <w:sz w:val="20"/>
              </w:rPr>
              <w:t xml:space="preserve">ламаны </w:t>
            </w:r>
            <w:r>
              <w:br/>
            </w:r>
            <w:r>
              <w:rPr>
                <w:rFonts w:ascii="Times New Roman"/>
                <w:b w:val="false"/>
                <w:i w:val="false"/>
                <w:color w:val="000000"/>
                <w:sz w:val="20"/>
              </w:rPr>
              <w:t>
</w:t>
            </w:r>
            <w:r>
              <w:rPr>
                <w:rFonts w:ascii="Times New Roman"/>
                <w:b/>
                <w:i w:val="false"/>
                <w:color w:val="000000"/>
                <w:sz w:val="20"/>
              </w:rPr>
              <w:t xml:space="preserve">іске </w:t>
            </w:r>
            <w:r>
              <w:br/>
            </w:r>
            <w:r>
              <w:rPr>
                <w:rFonts w:ascii="Times New Roman"/>
                <w:b w:val="false"/>
                <w:i w:val="false"/>
                <w:color w:val="000000"/>
                <w:sz w:val="20"/>
              </w:rPr>
              <w:t>
</w:t>
            </w:r>
            <w:r>
              <w:rPr>
                <w:rFonts w:ascii="Times New Roman"/>
                <w:b/>
                <w:i w:val="false"/>
                <w:color w:val="000000"/>
                <w:sz w:val="20"/>
              </w:rPr>
              <w:t xml:space="preserve">асыру </w:t>
            </w:r>
            <w:r>
              <w:br/>
            </w:r>
            <w:r>
              <w:rPr>
                <w:rFonts w:ascii="Times New Roman"/>
                <w:b w:val="false"/>
                <w:i w:val="false"/>
                <w:color w:val="000000"/>
                <w:sz w:val="20"/>
              </w:rPr>
              <w:t>
</w:t>
            </w:r>
            <w:r>
              <w:rPr>
                <w:rFonts w:ascii="Times New Roman"/>
                <w:b/>
                <w:i w:val="false"/>
                <w:color w:val="000000"/>
                <w:sz w:val="20"/>
              </w:rPr>
              <w:t xml:space="preserve">шығыс- </w:t>
            </w:r>
            <w:r>
              <w:br/>
            </w:r>
            <w:r>
              <w:rPr>
                <w:rFonts w:ascii="Times New Roman"/>
                <w:b w:val="false"/>
                <w:i w:val="false"/>
                <w:color w:val="000000"/>
                <w:sz w:val="20"/>
              </w:rPr>
              <w:t>
</w:t>
            </w:r>
            <w:r>
              <w:rPr>
                <w:rFonts w:ascii="Times New Roman"/>
                <w:b/>
                <w:i w:val="false"/>
                <w:color w:val="000000"/>
                <w:sz w:val="20"/>
              </w:rPr>
              <w:t xml:space="preserve">тары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804 990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895 390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1 200 128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1 299 252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1 400 951 </w:t>
            </w:r>
          </w:p>
        </w:tc>
      </w:tr>
    </w:tbl>
    <w:bookmarkStart w:name="z64" w:id="19"/>
    <w:p>
      <w:pPr>
        <w:spacing w:after="0"/>
        <w:ind w:left="0"/>
        <w:jc w:val="both"/>
      </w:pPr>
      <w:r>
        <w:rPr>
          <w:rFonts w:ascii="Times New Roman"/>
          <w:b w:val="false"/>
          <w:i w:val="false"/>
          <w:color w:val="000000"/>
          <w:sz w:val="28"/>
        </w:rPr>
        <w:t xml:space="preserve">
  3-қосымша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093"/>
        <w:gridCol w:w="1513"/>
        <w:gridCol w:w="1373"/>
        <w:gridCol w:w="1113"/>
        <w:gridCol w:w="1173"/>
        <w:gridCol w:w="1193"/>
        <w:gridCol w:w="129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Статистика агенттігі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"Мемлекеттік статистика органдарының ақпараттық жүйесін құру"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Стратегиялық </w:t>
            </w:r>
            <w:r>
              <w:br/>
            </w:r>
            <w:r>
              <w:rPr>
                <w:rFonts w:ascii="Times New Roman"/>
                <w:b w:val="false"/>
                <w:i w:val="false"/>
                <w:color w:val="000000"/>
                <w:sz w:val="20"/>
              </w:rPr>
              <w:t>
</w:t>
            </w:r>
            <w:r>
              <w:rPr>
                <w:rFonts w:ascii="Times New Roman"/>
                <w:b/>
                <w:i w:val="false"/>
                <w:color w:val="000000"/>
                <w:sz w:val="20"/>
              </w:rPr>
              <w:t xml:space="preserve">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инфрақұрылым мен әдіснаманы дамыту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Нысандарды жеңілдету және деректер өңдеудің қазіргі заманғы әдістерін енгізу есебінен респонденттерге арналған жүктемені азайту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 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Нысандарды жаңғырту және қазіргі заманғы ақпараттық технологияларды енгізу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w:t>
            </w:r>
            <w:r>
              <w:br/>
            </w:r>
            <w:r>
              <w:rPr>
                <w:rFonts w:ascii="Times New Roman"/>
                <w:b w:val="false"/>
                <w:i w:val="false"/>
                <w:color w:val="000000"/>
                <w:sz w:val="20"/>
              </w:rPr>
              <w:t>
</w:t>
            </w:r>
            <w:r>
              <w:rPr>
                <w:rFonts w:ascii="Times New Roman"/>
                <w:b/>
                <w:i w:val="false"/>
                <w:color w:val="000000"/>
                <w:sz w:val="20"/>
              </w:rPr>
              <w:t xml:space="preserve">көрсет- </w:t>
            </w:r>
            <w:r>
              <w:br/>
            </w:r>
            <w:r>
              <w:rPr>
                <w:rFonts w:ascii="Times New Roman"/>
                <w:b w:val="false"/>
                <w:i w:val="false"/>
                <w:color w:val="000000"/>
                <w:sz w:val="20"/>
              </w:rPr>
              <w:t>
</w:t>
            </w:r>
            <w:r>
              <w:rPr>
                <w:rFonts w:ascii="Times New Roman"/>
                <w:b/>
                <w:i w:val="false"/>
                <w:color w:val="000000"/>
                <w:sz w:val="20"/>
              </w:rPr>
              <w:t xml:space="preserve">кіштер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түрде </w:t>
            </w:r>
            <w:r>
              <w:br/>
            </w:r>
            <w:r>
              <w:rPr>
                <w:rFonts w:ascii="Times New Roman"/>
                <w:b w:val="false"/>
                <w:i w:val="false"/>
                <w:color w:val="000000"/>
                <w:sz w:val="20"/>
              </w:rPr>
              <w:t xml:space="preserve">
нысандарды өңдеу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r>
              <w:br/>
            </w:r>
            <w:r>
              <w:rPr>
                <w:rFonts w:ascii="Times New Roman"/>
                <w:b w:val="false"/>
                <w:i w:val="false"/>
                <w:color w:val="000000"/>
                <w:sz w:val="20"/>
              </w:rPr>
              <w:t xml:space="preserve">
ден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(15)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xml:space="preserve">
(50)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r>
              <w:br/>
            </w:r>
            <w:r>
              <w:rPr>
                <w:rFonts w:ascii="Times New Roman"/>
                <w:b w:val="false"/>
                <w:i w:val="false"/>
                <w:color w:val="000000"/>
                <w:sz w:val="20"/>
              </w:rPr>
              <w:t xml:space="preserve">
(100)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w:t>
            </w:r>
            <w:r>
              <w:br/>
            </w:r>
            <w:r>
              <w:rPr>
                <w:rFonts w:ascii="Times New Roman"/>
                <w:b w:val="false"/>
                <w:i w:val="false"/>
                <w:color w:val="000000"/>
                <w:sz w:val="20"/>
              </w:rPr>
              <w:t>
</w:t>
            </w:r>
            <w:r>
              <w:rPr>
                <w:rFonts w:ascii="Times New Roman"/>
                <w:b/>
                <w:i w:val="false"/>
                <w:color w:val="000000"/>
                <w:sz w:val="20"/>
              </w:rPr>
              <w:t xml:space="preserve">көрсеткіш- </w:t>
            </w:r>
            <w:r>
              <w:br/>
            </w:r>
            <w:r>
              <w:rPr>
                <w:rFonts w:ascii="Times New Roman"/>
                <w:b w:val="false"/>
                <w:i w:val="false"/>
                <w:color w:val="000000"/>
                <w:sz w:val="20"/>
              </w:rPr>
              <w:t>
</w:t>
            </w:r>
            <w:r>
              <w:rPr>
                <w:rFonts w:ascii="Times New Roman"/>
                <w:b/>
                <w:i w:val="false"/>
                <w:color w:val="000000"/>
                <w:sz w:val="20"/>
              </w:rPr>
              <w:t xml:space="preserve">тер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Біріктірілген </w:t>
            </w:r>
            <w:r>
              <w:br/>
            </w:r>
            <w:r>
              <w:rPr>
                <w:rFonts w:ascii="Times New Roman"/>
                <w:b w:val="false"/>
                <w:i w:val="false"/>
                <w:color w:val="000000"/>
                <w:sz w:val="20"/>
              </w:rPr>
              <w:t xml:space="preserve">
статистикалық </w:t>
            </w:r>
            <w:r>
              <w:br/>
            </w:r>
            <w:r>
              <w:rPr>
                <w:rFonts w:ascii="Times New Roman"/>
                <w:b w:val="false"/>
                <w:i w:val="false"/>
                <w:color w:val="000000"/>
                <w:sz w:val="20"/>
              </w:rPr>
              <w:t xml:space="preserve">
жүйелерді, </w:t>
            </w:r>
            <w:r>
              <w:br/>
            </w:r>
            <w:r>
              <w:rPr>
                <w:rFonts w:ascii="Times New Roman"/>
                <w:b w:val="false"/>
                <w:i w:val="false"/>
                <w:color w:val="000000"/>
                <w:sz w:val="20"/>
              </w:rPr>
              <w:t xml:space="preserve">
деректерді </w:t>
            </w:r>
            <w:r>
              <w:br/>
            </w:r>
            <w:r>
              <w:rPr>
                <w:rFonts w:ascii="Times New Roman"/>
                <w:b w:val="false"/>
                <w:i w:val="false"/>
                <w:color w:val="000000"/>
                <w:sz w:val="20"/>
              </w:rPr>
              <w:t xml:space="preserve">
электронды жинау </w:t>
            </w:r>
            <w:r>
              <w:br/>
            </w:r>
            <w:r>
              <w:rPr>
                <w:rFonts w:ascii="Times New Roman"/>
                <w:b w:val="false"/>
                <w:i w:val="false"/>
                <w:color w:val="000000"/>
                <w:sz w:val="20"/>
              </w:rPr>
              <w:t xml:space="preserve">
жүйесін, бастапқы </w:t>
            </w:r>
            <w:r>
              <w:br/>
            </w:r>
            <w:r>
              <w:rPr>
                <w:rFonts w:ascii="Times New Roman"/>
                <w:b w:val="false"/>
                <w:i w:val="false"/>
                <w:color w:val="000000"/>
                <w:sz w:val="20"/>
              </w:rPr>
              <w:t xml:space="preserve">
статистикалық </w:t>
            </w:r>
            <w:r>
              <w:br/>
            </w:r>
            <w:r>
              <w:rPr>
                <w:rFonts w:ascii="Times New Roman"/>
                <w:b w:val="false"/>
                <w:i w:val="false"/>
                <w:color w:val="000000"/>
                <w:sz w:val="20"/>
              </w:rPr>
              <w:t xml:space="preserve">
ақпарат қоймасы және </w:t>
            </w:r>
            <w:r>
              <w:br/>
            </w:r>
            <w:r>
              <w:rPr>
                <w:rFonts w:ascii="Times New Roman"/>
                <w:b w:val="false"/>
                <w:i w:val="false"/>
                <w:color w:val="000000"/>
                <w:sz w:val="20"/>
              </w:rPr>
              <w:t xml:space="preserve">
метадеректер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деректерді көпқырлы </w:t>
            </w:r>
            <w:r>
              <w:br/>
            </w:r>
            <w:r>
              <w:rPr>
                <w:rFonts w:ascii="Times New Roman"/>
                <w:b w:val="false"/>
                <w:i w:val="false"/>
                <w:color w:val="000000"/>
                <w:sz w:val="20"/>
              </w:rPr>
              <w:t xml:space="preserve">
өңдеу және талдамалы </w:t>
            </w:r>
            <w:r>
              <w:br/>
            </w:r>
            <w:r>
              <w:rPr>
                <w:rFonts w:ascii="Times New Roman"/>
                <w:b w:val="false"/>
                <w:i w:val="false"/>
                <w:color w:val="000000"/>
                <w:sz w:val="20"/>
              </w:rPr>
              <w:t xml:space="preserve">
жүйелерді, </w:t>
            </w:r>
            <w:r>
              <w:br/>
            </w:r>
            <w:r>
              <w:rPr>
                <w:rFonts w:ascii="Times New Roman"/>
                <w:b w:val="false"/>
                <w:i w:val="false"/>
                <w:color w:val="000000"/>
                <w:sz w:val="20"/>
              </w:rPr>
              <w:t xml:space="preserve">
кеңістіктік </w:t>
            </w:r>
            <w:r>
              <w:br/>
            </w:r>
            <w:r>
              <w:rPr>
                <w:rFonts w:ascii="Times New Roman"/>
                <w:b w:val="false"/>
                <w:i w:val="false"/>
                <w:color w:val="000000"/>
                <w:sz w:val="20"/>
              </w:rPr>
              <w:t xml:space="preserve">
статистика және </w:t>
            </w:r>
            <w:r>
              <w:br/>
            </w:r>
            <w:r>
              <w:rPr>
                <w:rFonts w:ascii="Times New Roman"/>
                <w:b w:val="false"/>
                <w:i w:val="false"/>
                <w:color w:val="000000"/>
                <w:sz w:val="20"/>
              </w:rPr>
              <w:t xml:space="preserve">
порталдық шешімдер </w:t>
            </w:r>
            <w:r>
              <w:br/>
            </w:r>
            <w:r>
              <w:rPr>
                <w:rFonts w:ascii="Times New Roman"/>
                <w:b w:val="false"/>
                <w:i w:val="false"/>
                <w:color w:val="000000"/>
                <w:sz w:val="20"/>
              </w:rPr>
              <w:t xml:space="preserve">
(е-статистика) </w:t>
            </w:r>
            <w:r>
              <w:br/>
            </w:r>
            <w:r>
              <w:rPr>
                <w:rFonts w:ascii="Times New Roman"/>
                <w:b w:val="false"/>
                <w:i w:val="false"/>
                <w:color w:val="000000"/>
                <w:sz w:val="20"/>
              </w:rPr>
              <w:t xml:space="preserve">
жүйелерін әзірлеу </w:t>
            </w:r>
            <w:r>
              <w:br/>
            </w:r>
            <w:r>
              <w:rPr>
                <w:rFonts w:ascii="Times New Roman"/>
                <w:b w:val="false"/>
                <w:i w:val="false"/>
                <w:color w:val="000000"/>
                <w:sz w:val="20"/>
              </w:rPr>
              <w:t xml:space="preserve">
және енгізу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w:t>
            </w:r>
            <w:r>
              <w:br/>
            </w:r>
            <w:r>
              <w:rPr>
                <w:rFonts w:ascii="Times New Roman"/>
                <w:b w:val="false"/>
                <w:i w:val="false"/>
                <w:color w:val="000000"/>
                <w:sz w:val="20"/>
              </w:rPr>
              <w:t>
</w:t>
            </w:r>
            <w:r>
              <w:rPr>
                <w:rFonts w:ascii="Times New Roman"/>
                <w:b/>
                <w:i w:val="false"/>
                <w:color w:val="000000"/>
                <w:sz w:val="20"/>
              </w:rPr>
              <w:t xml:space="preserve">көрсеткіш- </w:t>
            </w:r>
            <w:r>
              <w:br/>
            </w:r>
            <w:r>
              <w:rPr>
                <w:rFonts w:ascii="Times New Roman"/>
                <w:b w:val="false"/>
                <w:i w:val="false"/>
                <w:color w:val="000000"/>
                <w:sz w:val="20"/>
              </w:rPr>
              <w:t>
</w:t>
            </w:r>
            <w:r>
              <w:rPr>
                <w:rFonts w:ascii="Times New Roman"/>
                <w:b/>
                <w:i w:val="false"/>
                <w:color w:val="000000"/>
                <w:sz w:val="20"/>
              </w:rPr>
              <w:t xml:space="preserve">тері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 </w:t>
            </w:r>
            <w:r>
              <w:rPr>
                <w:rFonts w:ascii="Times New Roman"/>
                <w:b/>
                <w:i w:val="false"/>
                <w:color w:val="000000"/>
                <w:sz w:val="20"/>
              </w:rPr>
              <w:t xml:space="preserve">ә </w:t>
            </w:r>
            <w:r>
              <w:rPr>
                <w:rFonts w:ascii="Times New Roman"/>
                <w:b/>
                <w:i w:val="false"/>
                <w:color w:val="000000"/>
                <w:sz w:val="20"/>
              </w:rPr>
              <w:t xml:space="preserve">тижелік </w:t>
            </w:r>
            <w:r>
              <w:br/>
            </w:r>
            <w:r>
              <w:rPr>
                <w:rFonts w:ascii="Times New Roman"/>
                <w:b w:val="false"/>
                <w:i w:val="false"/>
                <w:color w:val="000000"/>
                <w:sz w:val="20"/>
              </w:rPr>
              <w:t>
</w:t>
            </w:r>
            <w:r>
              <w:rPr>
                <w:rFonts w:ascii="Times New Roman"/>
                <w:b/>
                <w:i w:val="false"/>
                <w:color w:val="000000"/>
                <w:sz w:val="20"/>
              </w:rPr>
              <w:t xml:space="preserve">көрсеткіш- </w:t>
            </w:r>
            <w:r>
              <w:br/>
            </w:r>
            <w:r>
              <w:rPr>
                <w:rFonts w:ascii="Times New Roman"/>
                <w:b w:val="false"/>
                <w:i w:val="false"/>
                <w:color w:val="000000"/>
                <w:sz w:val="20"/>
              </w:rPr>
              <w:t>
</w:t>
            </w:r>
            <w:r>
              <w:rPr>
                <w:rFonts w:ascii="Times New Roman"/>
                <w:b/>
                <w:i w:val="false"/>
                <w:color w:val="000000"/>
                <w:sz w:val="20"/>
              </w:rPr>
              <w:t xml:space="preserve">тер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Әзірленетін </w:t>
            </w:r>
            <w:r>
              <w:br/>
            </w:r>
            <w:r>
              <w:rPr>
                <w:rFonts w:ascii="Times New Roman"/>
                <w:b w:val="false"/>
                <w:i w:val="false"/>
                <w:color w:val="000000"/>
                <w:sz w:val="20"/>
              </w:rPr>
              <w:t xml:space="preserve">
көрсеткіштер </w:t>
            </w:r>
            <w:r>
              <w:br/>
            </w:r>
            <w:r>
              <w:rPr>
                <w:rFonts w:ascii="Times New Roman"/>
                <w:b w:val="false"/>
                <w:i w:val="false"/>
                <w:color w:val="000000"/>
                <w:sz w:val="20"/>
              </w:rPr>
              <w:t xml:space="preserve">
санының жыл сайынғы </w:t>
            </w:r>
            <w:r>
              <w:br/>
            </w:r>
            <w:r>
              <w:rPr>
                <w:rFonts w:ascii="Times New Roman"/>
                <w:b w:val="false"/>
                <w:i w:val="false"/>
                <w:color w:val="000000"/>
                <w:sz w:val="20"/>
              </w:rPr>
              <w:t xml:space="preserve">
өсуі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 </w:t>
            </w:r>
            <w:r>
              <w:br/>
            </w:r>
            <w:r>
              <w:rPr>
                <w:rFonts w:ascii="Times New Roman"/>
                <w:b w:val="false"/>
                <w:i w:val="false"/>
                <w:color w:val="000000"/>
                <w:sz w:val="20"/>
              </w:rPr>
              <w:t>
</w:t>
            </w:r>
            <w:r>
              <w:rPr>
                <w:rFonts w:ascii="Times New Roman"/>
                <w:b/>
                <w:i w:val="false"/>
                <w:color w:val="000000"/>
                <w:sz w:val="20"/>
              </w:rPr>
              <w:t xml:space="preserve">маны іске </w:t>
            </w:r>
            <w:r>
              <w:br/>
            </w:r>
            <w:r>
              <w:rPr>
                <w:rFonts w:ascii="Times New Roman"/>
                <w:b w:val="false"/>
                <w:i w:val="false"/>
                <w:color w:val="000000"/>
                <w:sz w:val="20"/>
              </w:rPr>
              <w:t>
</w:t>
            </w:r>
            <w:r>
              <w:rPr>
                <w:rFonts w:ascii="Times New Roman"/>
                <w:b/>
                <w:i w:val="false"/>
                <w:color w:val="000000"/>
                <w:sz w:val="20"/>
              </w:rPr>
              <w:t xml:space="preserve">асыру </w:t>
            </w:r>
            <w:r>
              <w:br/>
            </w:r>
            <w:r>
              <w:rPr>
                <w:rFonts w:ascii="Times New Roman"/>
                <w:b w:val="false"/>
                <w:i w:val="false"/>
                <w:color w:val="000000"/>
                <w:sz w:val="20"/>
              </w:rPr>
              <w:t>
</w:t>
            </w:r>
            <w:r>
              <w:rPr>
                <w:rFonts w:ascii="Times New Roman"/>
                <w:b/>
                <w:i w:val="false"/>
                <w:color w:val="000000"/>
                <w:sz w:val="20"/>
              </w:rPr>
              <w:t xml:space="preserve">шығыстары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260 300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217 876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bl>
    <w:bookmarkStart w:name="z65" w:id="20"/>
    <w:p>
      <w:pPr>
        <w:spacing w:after="0"/>
        <w:ind w:left="0"/>
        <w:jc w:val="both"/>
      </w:pPr>
      <w:r>
        <w:rPr>
          <w:rFonts w:ascii="Times New Roman"/>
          <w:b w:val="false"/>
          <w:i w:val="false"/>
          <w:color w:val="000000"/>
          <w:sz w:val="28"/>
        </w:rPr>
        <w:t xml:space="preserve">
3-қосымша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093"/>
        <w:gridCol w:w="1513"/>
        <w:gridCol w:w="1373"/>
        <w:gridCol w:w="1113"/>
        <w:gridCol w:w="1173"/>
        <w:gridCol w:w="1193"/>
        <w:gridCol w:w="129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Статистика агенттігі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"Мемлекеттік статистика саласындағы қолданбалы ғылыми зерттеулер"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әдіснамасын жетілдіру бойынша ғылыми-зерттеулер және талдамалы жұмыстарды жүргізу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инфрақұрылым мен әдіснаманы дамыту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дамуының нысаналы көрсеткіштерінің статистикалық мониторинг жүйесін енгізумен қоса, көрсеткіштерді әзірлеу мен статистикалық көрсеткіштер жүйесін үнемі дамыту, сонымен қатар бәсекелестікке қабілеттілік көрсеткіштерімен қамтамасыз ету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2.1.1. 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көрсеткіштер әзірлемелерінің әдіснамасын жаңғырту және дамыту, жаңа статистикалық көрсеткіштер енгізу.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w:t>
            </w:r>
            <w:r>
              <w:br/>
            </w:r>
            <w:r>
              <w:rPr>
                <w:rFonts w:ascii="Times New Roman"/>
                <w:b w:val="false"/>
                <w:i w:val="false"/>
                <w:color w:val="000000"/>
                <w:sz w:val="20"/>
              </w:rPr>
              <w:t>
</w:t>
            </w:r>
            <w:r>
              <w:rPr>
                <w:rFonts w:ascii="Times New Roman"/>
                <w:b/>
                <w:i w:val="false"/>
                <w:color w:val="000000"/>
                <w:sz w:val="20"/>
              </w:rPr>
              <w:t xml:space="preserve">көрсеткіш- </w:t>
            </w:r>
            <w:r>
              <w:br/>
            </w:r>
            <w:r>
              <w:rPr>
                <w:rFonts w:ascii="Times New Roman"/>
                <w:b w:val="false"/>
                <w:i w:val="false"/>
                <w:color w:val="000000"/>
                <w:sz w:val="20"/>
              </w:rPr>
              <w:t>
</w:t>
            </w:r>
            <w:r>
              <w:rPr>
                <w:rFonts w:ascii="Times New Roman"/>
                <w:b/>
                <w:i w:val="false"/>
                <w:color w:val="000000"/>
                <w:sz w:val="20"/>
              </w:rPr>
              <w:t xml:space="preserve">тер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 жұмыстары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Талдамалы зерттеулер жүргізу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w:t>
            </w:r>
            <w:r>
              <w:br/>
            </w:r>
            <w:r>
              <w:rPr>
                <w:rFonts w:ascii="Times New Roman"/>
                <w:b w:val="false"/>
                <w:i w:val="false"/>
                <w:color w:val="000000"/>
                <w:sz w:val="20"/>
              </w:rPr>
              <w:t>
</w:t>
            </w:r>
            <w:r>
              <w:rPr>
                <w:rFonts w:ascii="Times New Roman"/>
                <w:b/>
                <w:i w:val="false"/>
                <w:color w:val="000000"/>
                <w:sz w:val="20"/>
              </w:rPr>
              <w:t xml:space="preserve">көрсеткіш- </w:t>
            </w:r>
            <w:r>
              <w:br/>
            </w:r>
            <w:r>
              <w:rPr>
                <w:rFonts w:ascii="Times New Roman"/>
                <w:b w:val="false"/>
                <w:i w:val="false"/>
                <w:color w:val="000000"/>
                <w:sz w:val="20"/>
              </w:rPr>
              <w:t>
</w:t>
            </w:r>
            <w:r>
              <w:rPr>
                <w:rFonts w:ascii="Times New Roman"/>
                <w:b/>
                <w:i w:val="false"/>
                <w:color w:val="000000"/>
                <w:sz w:val="20"/>
              </w:rPr>
              <w:t xml:space="preserve">тер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w:t>
            </w:r>
            <w:r>
              <w:br/>
            </w:r>
            <w:r>
              <w:rPr>
                <w:rFonts w:ascii="Times New Roman"/>
                <w:b w:val="false"/>
                <w:i w:val="false"/>
                <w:color w:val="000000"/>
                <w:sz w:val="20"/>
              </w:rPr>
              <w:t>
</w:t>
            </w:r>
            <w:r>
              <w:rPr>
                <w:rFonts w:ascii="Times New Roman"/>
                <w:b/>
                <w:i w:val="false"/>
                <w:color w:val="000000"/>
                <w:sz w:val="20"/>
              </w:rPr>
              <w:t xml:space="preserve">көрсеткіш- </w:t>
            </w:r>
            <w:r>
              <w:br/>
            </w:r>
            <w:r>
              <w:rPr>
                <w:rFonts w:ascii="Times New Roman"/>
                <w:b w:val="false"/>
                <w:i w:val="false"/>
                <w:color w:val="000000"/>
                <w:sz w:val="20"/>
              </w:rPr>
              <w:t>
</w:t>
            </w:r>
            <w:r>
              <w:rPr>
                <w:rFonts w:ascii="Times New Roman"/>
                <w:b/>
                <w:i w:val="false"/>
                <w:color w:val="000000"/>
                <w:sz w:val="20"/>
              </w:rPr>
              <w:t xml:space="preserve">тері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Нәтижелік </w:t>
            </w:r>
            <w:r>
              <w:br/>
            </w:r>
            <w:r>
              <w:rPr>
                <w:rFonts w:ascii="Times New Roman"/>
                <w:b w:val="false"/>
                <w:i w:val="false"/>
                <w:color w:val="000000"/>
                <w:sz w:val="20"/>
              </w:rPr>
              <w:t>
</w:t>
            </w:r>
            <w:r>
              <w:rPr>
                <w:rFonts w:ascii="Times New Roman"/>
                <w:b/>
                <w:i w:val="false"/>
                <w:color w:val="000000"/>
                <w:sz w:val="20"/>
              </w:rPr>
              <w:t xml:space="preserve">көрсеткіш- </w:t>
            </w:r>
            <w:r>
              <w:br/>
            </w:r>
            <w:r>
              <w:rPr>
                <w:rFonts w:ascii="Times New Roman"/>
                <w:b w:val="false"/>
                <w:i w:val="false"/>
                <w:color w:val="000000"/>
                <w:sz w:val="20"/>
              </w:rPr>
              <w:t>
</w:t>
            </w:r>
            <w:r>
              <w:rPr>
                <w:rFonts w:ascii="Times New Roman"/>
                <w:b/>
                <w:i w:val="false"/>
                <w:color w:val="000000"/>
                <w:sz w:val="20"/>
              </w:rPr>
              <w:t xml:space="preserve">тер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Әзірленетін </w:t>
            </w:r>
            <w:r>
              <w:br/>
            </w:r>
            <w:r>
              <w:rPr>
                <w:rFonts w:ascii="Times New Roman"/>
                <w:b w:val="false"/>
                <w:i w:val="false"/>
                <w:color w:val="000000"/>
                <w:sz w:val="20"/>
              </w:rPr>
              <w:t xml:space="preserve">
көрсеткіштер </w:t>
            </w:r>
            <w:r>
              <w:br/>
            </w:r>
            <w:r>
              <w:rPr>
                <w:rFonts w:ascii="Times New Roman"/>
                <w:b w:val="false"/>
                <w:i w:val="false"/>
                <w:color w:val="000000"/>
                <w:sz w:val="20"/>
              </w:rPr>
              <w:t xml:space="preserve">
санының жыл сайынғы </w:t>
            </w:r>
            <w:r>
              <w:br/>
            </w:r>
            <w:r>
              <w:rPr>
                <w:rFonts w:ascii="Times New Roman"/>
                <w:b w:val="false"/>
                <w:i w:val="false"/>
                <w:color w:val="000000"/>
                <w:sz w:val="20"/>
              </w:rPr>
              <w:t xml:space="preserve">
өсуі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 </w:t>
            </w:r>
            <w:r>
              <w:br/>
            </w:r>
            <w:r>
              <w:rPr>
                <w:rFonts w:ascii="Times New Roman"/>
                <w:b w:val="false"/>
                <w:i w:val="false"/>
                <w:color w:val="000000"/>
                <w:sz w:val="20"/>
              </w:rPr>
              <w:t>
</w:t>
            </w:r>
            <w:r>
              <w:rPr>
                <w:rFonts w:ascii="Times New Roman"/>
                <w:b/>
                <w:i w:val="false"/>
                <w:color w:val="000000"/>
                <w:sz w:val="20"/>
              </w:rPr>
              <w:t xml:space="preserve">маны іске </w:t>
            </w:r>
            <w:r>
              <w:br/>
            </w:r>
            <w:r>
              <w:rPr>
                <w:rFonts w:ascii="Times New Roman"/>
                <w:b w:val="false"/>
                <w:i w:val="false"/>
                <w:color w:val="000000"/>
                <w:sz w:val="20"/>
              </w:rPr>
              <w:t>
</w:t>
            </w:r>
            <w:r>
              <w:rPr>
                <w:rFonts w:ascii="Times New Roman"/>
                <w:b/>
                <w:i w:val="false"/>
                <w:color w:val="000000"/>
                <w:sz w:val="20"/>
              </w:rPr>
              <w:t xml:space="preserve">асыру </w:t>
            </w:r>
            <w:r>
              <w:br/>
            </w:r>
            <w:r>
              <w:rPr>
                <w:rFonts w:ascii="Times New Roman"/>
                <w:b w:val="false"/>
                <w:i w:val="false"/>
                <w:color w:val="000000"/>
                <w:sz w:val="20"/>
              </w:rPr>
              <w:t>
</w:t>
            </w:r>
            <w:r>
              <w:rPr>
                <w:rFonts w:ascii="Times New Roman"/>
                <w:b/>
                <w:i w:val="false"/>
                <w:color w:val="000000"/>
                <w:sz w:val="20"/>
              </w:rPr>
              <w:t xml:space="preserve">шығыстары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41 377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61 673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66 607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71 602 </w:t>
            </w:r>
          </w:p>
        </w:tc>
      </w:tr>
    </w:tbl>
    <w:bookmarkStart w:name="z66" w:id="21"/>
    <w:p>
      <w:pPr>
        <w:spacing w:after="0"/>
        <w:ind w:left="0"/>
        <w:jc w:val="both"/>
      </w:pPr>
      <w:r>
        <w:rPr>
          <w:rFonts w:ascii="Times New Roman"/>
          <w:b w:val="false"/>
          <w:i w:val="false"/>
          <w:color w:val="000000"/>
          <w:sz w:val="28"/>
        </w:rPr>
        <w:t xml:space="preserve">
3-қосымша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4107"/>
        <w:gridCol w:w="1518"/>
        <w:gridCol w:w="1317"/>
        <w:gridCol w:w="1137"/>
        <w:gridCol w:w="1177"/>
        <w:gridCol w:w="1197"/>
        <w:gridCol w:w="1299"/>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Статистика агенттігі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"Ұлттық санақ өткізу"</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санағын өткізуді қамтамасыз ету және барлық санаттар: оларды жасы мен жынысына, неке жағдайына, ұлттық құрамына, білім деңгейіне, үй шаруашылықтарының мөлшері және санына, тілдерді білу деңгейіне, жұмыспен қамтылуына және тағы басқаларға бөлу бойынша деректерді алу.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инфрақұрылым мен әдіснаманы дамыту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жалпы санын сипаттайтын көрсеткіштердің ауқымды тізбесін нақтылау, оның қалалық және ауылдық мекендерге бөлінуіне, жынысы мен жасына қарай, отбасы жағдайына, ұлтына, тіл білуіне, білім деңгейіне, сонымен қатар, үй шаруашылықтарының санына, табыс көздеріне, жұмыспен қамтылуына және тұрмыс жағдайы мен республиканың тұрғын үй қоры ахуалына қарай нақтылау.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 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ұлттық санағын өткізу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бірлігі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ұлттық санағын өткізу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xml:space="preserve">
бірлігі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Нәтижелік көрсеткіштер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санағы бойынша іс-шараларды орындау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2 634 189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3 256 950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55 319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34 000 </w:t>
            </w:r>
          </w:p>
        </w:tc>
      </w:tr>
    </w:tbl>
    <w:bookmarkStart w:name="z67" w:id="22"/>
    <w:p>
      <w:pPr>
        <w:spacing w:after="0"/>
        <w:ind w:left="0"/>
        <w:jc w:val="both"/>
      </w:pPr>
      <w:r>
        <w:rPr>
          <w:rFonts w:ascii="Times New Roman"/>
          <w:b w:val="false"/>
          <w:i w:val="false"/>
          <w:color w:val="000000"/>
          <w:sz w:val="28"/>
        </w:rPr>
        <w:t xml:space="preserve">
3-қосымша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093"/>
        <w:gridCol w:w="1513"/>
        <w:gridCol w:w="1373"/>
        <w:gridCol w:w="1113"/>
        <w:gridCol w:w="1173"/>
        <w:gridCol w:w="1193"/>
        <w:gridCol w:w="129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Статистика агенттігі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"Қазақстан Республикасы Статистика агенттігінің ғимараттарын, үй-жайлары мен құрылыстарын күрделі жөндеу"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инфрақұрылым мен әдіснаманы дамыту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дамуының нысаналы көрсеткіштерінің статистикалық мониторинг жүйесін енгізумен қоса, көрсеткіштерді әзірлеу мен статистикалық көрсеткіштер жүйесін үнемі дамыту, сонымен қатар бәсекелестікке қабілеттілік көрсеткіштерімен қамтамасыз ету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2.1.1. 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көрсеткіштер әзірлемелерінің әдіснамасын жаңғырту және дамыту, жаңа статистикалық көрсеткіштер енгізу.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xml:space="preserve">
бірлігі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көрсеткіштер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департаменттері ғимараттарына күрделі жөндеу жүргізу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Нәтижелік көрсеткіштер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жөндеу жұмыстарымен қамсыздандырылуы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54 400</w:t>
            </w:r>
          </w:p>
        </w:tc>
      </w:tr>
    </w:tbl>
    <w:bookmarkStart w:name="z68" w:id="23"/>
    <w:p>
      <w:pPr>
        <w:spacing w:after="0"/>
        <w:ind w:left="0"/>
        <w:jc w:val="both"/>
      </w:pPr>
      <w:r>
        <w:rPr>
          <w:rFonts w:ascii="Times New Roman"/>
          <w:b w:val="false"/>
          <w:i w:val="false"/>
          <w:color w:val="000000"/>
          <w:sz w:val="28"/>
        </w:rPr>
        <w:t xml:space="preserve">
3-қосымша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4293"/>
        <w:gridCol w:w="1653"/>
        <w:gridCol w:w="1153"/>
        <w:gridCol w:w="993"/>
        <w:gridCol w:w="1173"/>
        <w:gridCol w:w="1053"/>
        <w:gridCol w:w="11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Статистика агенттігі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"Қазақстан Республикасы Статистика агенттігін материалдық-техникалық жарақтандыру"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инфрақұрылым мен әдіснаманы дамыту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дамуының нысаналы көрсеткіштерінің статистикалық мониторинг жүйесін енгізумен қоса, көрсеткіштерді әзірлеу мен статистикалық көрсеткіштер жүйесін үнемі дамыту, сонымен қатар бәсекелестікке қабілеттілік көрсеткіштерімен қамтамасыз ету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2.1.1. 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көрсеткіштер әзірлемелерінің әдіснамасын жаңғырту және дамыту, жаңа статистикалық көрсеткіштер енгізу.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орындарын қайта </w:t>
            </w:r>
            <w:r>
              <w:br/>
            </w:r>
            <w:r>
              <w:rPr>
                <w:rFonts w:ascii="Times New Roman"/>
                <w:b w:val="false"/>
                <w:i w:val="false"/>
                <w:color w:val="000000"/>
                <w:sz w:val="20"/>
              </w:rPr>
              <w:t xml:space="preserve">
жарақтандыру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Нәтижелік көрсеткіштер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коммуникациялық, </w:t>
            </w:r>
            <w:r>
              <w:br/>
            </w:r>
            <w:r>
              <w:rPr>
                <w:rFonts w:ascii="Times New Roman"/>
                <w:b w:val="false"/>
                <w:i w:val="false"/>
                <w:color w:val="000000"/>
                <w:sz w:val="20"/>
              </w:rPr>
              <w:t xml:space="preserve">
есептеуші және өзге де құрал-жабдықтарды алу және жаңғырту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w:t>
            </w:r>
            <w:r>
              <w:rPr>
                <w:rFonts w:ascii="Times New Roman"/>
                <w:b/>
                <w:i w:val="false"/>
                <w:color w:val="000000"/>
                <w:sz w:val="20"/>
              </w:rPr>
              <w:t xml:space="preserve">іске асыру шығыстары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108 4829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257420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58 050 </w:t>
            </w:r>
          </w:p>
        </w:tc>
      </w:tr>
    </w:tbl>
    <w:bookmarkStart w:name="z69" w:id="24"/>
    <w:p>
      <w:pPr>
        <w:spacing w:after="0"/>
        <w:ind w:left="0"/>
        <w:jc w:val="both"/>
      </w:pPr>
      <w:r>
        <w:rPr>
          <w:rFonts w:ascii="Times New Roman"/>
          <w:b w:val="false"/>
          <w:i w:val="false"/>
          <w:color w:val="000000"/>
          <w:sz w:val="28"/>
        </w:rPr>
        <w:t xml:space="preserve">
3-қосымша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093"/>
        <w:gridCol w:w="1513"/>
        <w:gridCol w:w="1373"/>
        <w:gridCol w:w="1113"/>
        <w:gridCol w:w="1173"/>
        <w:gridCol w:w="1193"/>
        <w:gridCol w:w="129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Статистика агенттігі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"Статистикалық деректерді тарату жөніндегі қызмет көрсетулер"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деректерді тарату бойынша қызмет көрсету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 жүйесін институционалды дамыту және статистикалық деректерді жеткізушілер мен пайдаланушылардыц өзара іс-қимылдарын дамыту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статистика деректерінің жоғары сенімділік деңгейіне қол жеткізу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 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Статистиканы пайдаланушыларға көрсетілетін қызмет түрлерінің тізбесін кеңейту, ақпараттық дереккөз ретінде Интернет-порталды пайдалану, электрондық түрдегі (пошта, он-лайн, жазылым) сұрауларды өңдеуді қамтамасыз ету.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инфрақұрылым мен әдіснаманы дамыту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дамуының нысаналы көрсеткіштерінің статистикалық мониторинг жүйесін енгізумен қоса, көрсеткіштерді әзірлеу мен статистикалық көрсеткіштер жүйесін үнемі дамыту, сонымен қатар бәсекелестікке қабілеттілік көрсеткіштерімен қамтамасыз ету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2.1.1. 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көрсеткіштер әзірлемелерінің әдіснамасын жаңғырту және дамыту, жаңа статистикалық көрсеткіштер енгізу.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көрсеткіштер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агенттігінің Интернет-порталына шығулардың 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шығулар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w:t>
            </w:r>
            <w:r>
              <w:br/>
            </w:r>
            <w:r>
              <w:rPr>
                <w:rFonts w:ascii="Times New Roman"/>
                <w:b w:val="false"/>
                <w:i w:val="false"/>
                <w:color w:val="000000"/>
                <w:sz w:val="20"/>
              </w:rPr>
              <w:t>
1000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w:t>
            </w:r>
            <w:r>
              <w:br/>
            </w:r>
            <w:r>
              <w:rPr>
                <w:rFonts w:ascii="Times New Roman"/>
                <w:b w:val="false"/>
                <w:i w:val="false"/>
                <w:color w:val="000000"/>
                <w:sz w:val="20"/>
              </w:rPr>
              <w:t>
25 мың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w:t>
            </w:r>
            <w:r>
              <w:br/>
            </w:r>
            <w:r>
              <w:rPr>
                <w:rFonts w:ascii="Times New Roman"/>
                <w:b w:val="false"/>
                <w:i w:val="false"/>
                <w:color w:val="000000"/>
                <w:sz w:val="20"/>
              </w:rPr>
              <w:t>
40 мың</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w:t>
            </w:r>
            <w:r>
              <w:br/>
            </w:r>
            <w:r>
              <w:rPr>
                <w:rFonts w:ascii="Times New Roman"/>
                <w:b w:val="false"/>
                <w:i w:val="false"/>
                <w:color w:val="000000"/>
                <w:sz w:val="20"/>
              </w:rPr>
              <w:t>
80 мың</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статистикалық деректердің таратпаларына жазылушылар 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w:t>
            </w:r>
            <w:r>
              <w:br/>
            </w:r>
            <w:r>
              <w:rPr>
                <w:rFonts w:ascii="Times New Roman"/>
                <w:b w:val="false"/>
                <w:i w:val="false"/>
                <w:color w:val="000000"/>
                <w:sz w:val="20"/>
              </w:rPr>
              <w:t xml:space="preserve">
1200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w:t>
            </w:r>
            <w:r>
              <w:br/>
            </w:r>
            <w:r>
              <w:rPr>
                <w:rFonts w:ascii="Times New Roman"/>
                <w:b w:val="false"/>
                <w:i w:val="false"/>
                <w:color w:val="000000"/>
                <w:sz w:val="20"/>
              </w:rPr>
              <w:t>
3000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w:t>
            </w:r>
            <w:r>
              <w:br/>
            </w:r>
            <w:r>
              <w:rPr>
                <w:rFonts w:ascii="Times New Roman"/>
                <w:b w:val="false"/>
                <w:i w:val="false"/>
                <w:color w:val="000000"/>
                <w:sz w:val="20"/>
              </w:rPr>
              <w:t xml:space="preserve">
3200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Сапалық көрсеткіштер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зерттеу/сұрау нәтижесі бойынша алынған статистиканың сапасына, сенімділігіне және уақыттылығына деген қанағаттану деңгейі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Нәтижелік көрсеткіштер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зерттеу/сұрау нәтижесі бойынша алынған статистиканың сапасына, сенімділігіне және уақыттылығына деген қанағаттану деңгейі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139 009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141 464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166 532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179 021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