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82cd" w14:textId="7308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энергетикалық нарығын ақпараттық қамтамасыз етудің ортақ жүйесін қалыптастыру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Еуразиялық экономикалық қоғамдастыққа мүше мемлекеттердің энергетикалық нарығын ақпараттық қамтамасыз етудің ортақ жүйесін қалыптастыру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Еуразиялық экономикалық қоғамдастыққа мүше мемлекеттердің энергетикалық нарығын ақпараттық қамтамасыз етудің ортақ жүйесін қалыптастыру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Еуразиялық экономикалық қоғамдастыққа мүше мемлекеттердің энергетикалық нарығын ақпараттық қамтамасыз етудің ортақ жүйесін қалыптастыру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мүше мемлекеттердің үкіметтері, </w:t>
      </w:r>
      <w:r>
        <w:br/>
      </w:r>
      <w:r>
        <w:rPr>
          <w:rFonts w:ascii="Times New Roman"/>
          <w:b w:val="false"/>
          <w:i w:val="false"/>
          <w:color w:val="000000"/>
          <w:sz w:val="28"/>
        </w:rPr>
        <w:t xml:space="preserve">
      2000 жылғы 10 қазандағы Еуразиялық экономикалық қоғамдастықты құру туралы шарттың ережелерін, Еуразиялық экономикалық қоғамдастықтың Мемлекетаралық Кеңесінің 2003 жылғы 28 ақпандағы N 103 шешімімен бекітілген Еуразиялық экономикалық қоғамдастыққа мүше мемлекеттердің энергетикалық саясатының негіздерін басшылыққа ала отырып, </w:t>
      </w:r>
      <w:r>
        <w:br/>
      </w:r>
      <w:r>
        <w:rPr>
          <w:rFonts w:ascii="Times New Roman"/>
          <w:b w:val="false"/>
          <w:i w:val="false"/>
          <w:color w:val="000000"/>
          <w:sz w:val="28"/>
        </w:rPr>
        <w:t xml:space="preserve">
      Еуразиялық экономикалық қоғамдастыққа (ЕурАзЭҚ-қа) мүше мемлекеттердің энергетикалық нарығының қалыптасуы мен жұмыс істеуінде ақпараттық жүйе құрудың маңызды рөлін ескере отырып, </w:t>
      </w:r>
      <w:r>
        <w:br/>
      </w:r>
      <w:r>
        <w:rPr>
          <w:rFonts w:ascii="Times New Roman"/>
          <w:b w:val="false"/>
          <w:i w:val="false"/>
          <w:color w:val="000000"/>
          <w:sz w:val="28"/>
        </w:rPr>
        <w:t xml:space="preserve">
      энергетика мәселелері бойынша кеңінен ақпарат алмасуға қолайлы жағдайлар жасауға ұмтыла отырып, </w:t>
      </w:r>
      <w:r>
        <w:br/>
      </w:r>
      <w:r>
        <w:rPr>
          <w:rFonts w:ascii="Times New Roman"/>
          <w:b w:val="false"/>
          <w:i w:val="false"/>
          <w:color w:val="000000"/>
          <w:sz w:val="28"/>
        </w:rPr>
        <w:t xml:space="preserve">
      ЕурАзЭҚ-қа мүше мемлекеттердің энергетикалық нарығын қалыптастыру үшін ақпараттық ресурстарды бірлесіп пайдалану қажеттілігін мойындай отырып,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bookmarkStart w:name="z6" w:id="3"/>
    <w:p>
      <w:pPr>
        <w:spacing w:after="0"/>
        <w:ind w:left="0"/>
        <w:jc w:val="both"/>
      </w:pPr>
      <w:r>
        <w:rPr>
          <w:rFonts w:ascii="Times New Roman"/>
          <w:b w:val="false"/>
          <w:i w:val="false"/>
          <w:color w:val="000000"/>
          <w:sz w:val="28"/>
        </w:rPr>
        <w:t xml:space="preserve">      Осы Келісімнің мақсаттары үшін пайдаланылатын ұғымдар мыналарды білдіреді: </w:t>
      </w:r>
      <w:r>
        <w:br/>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 - ЕурАзЭҚ-қа мүше мемлекеттердің аумақтарында энергетика бойынша ақпарат жинау, өңдеу және беру жөніндегі коммуникациялық жүйе, ол мыналарды қамтиды: </w:t>
      </w:r>
      <w:r>
        <w:br/>
      </w:r>
      <w:r>
        <w:rPr>
          <w:rFonts w:ascii="Times New Roman"/>
          <w:b w:val="false"/>
          <w:i w:val="false"/>
          <w:color w:val="000000"/>
          <w:sz w:val="28"/>
        </w:rPr>
        <w:t>
</w:t>
      </w:r>
      <w:r>
        <w:rPr>
          <w:rFonts w:ascii="Times New Roman"/>
          <w:b w:val="false"/>
          <w:i w:val="false"/>
          <w:color w:val="000000"/>
          <w:sz w:val="28"/>
        </w:rPr>
        <w:t xml:space="preserve">
      келісілген тізбелер мен нысандар бойынша жүйелендірілген дерекқор; </w:t>
      </w:r>
      <w:r>
        <w:br/>
      </w:r>
      <w:r>
        <w:rPr>
          <w:rFonts w:ascii="Times New Roman"/>
          <w:b w:val="false"/>
          <w:i w:val="false"/>
          <w:color w:val="000000"/>
          <w:sz w:val="28"/>
        </w:rPr>
        <w:t>
</w:t>
      </w:r>
      <w:r>
        <w:rPr>
          <w:rFonts w:ascii="Times New Roman"/>
          <w:b w:val="false"/>
          <w:i w:val="false"/>
          <w:color w:val="000000"/>
          <w:sz w:val="28"/>
        </w:rPr>
        <w:t xml:space="preserve">
      қазіргі техникалық құралдар, коммуникациялар, бағдарламалық қамтамасыз ету және ЕурАзЭҚ-қа мүше мемлекеттердің энергетикалық нарығына қатысушыларды сапалы анықтамалық-ақпараттық қолдауды жүзеге асыруға мүмкіндік беретін ақпараттық технологиялар; </w:t>
      </w:r>
      <w:r>
        <w:br/>
      </w:r>
      <w:r>
        <w:rPr>
          <w:rFonts w:ascii="Times New Roman"/>
          <w:b w:val="false"/>
          <w:i w:val="false"/>
          <w:color w:val="000000"/>
          <w:sz w:val="28"/>
        </w:rPr>
        <w:t>
</w:t>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жүйесінің дерекқоры" - мемлекеттік құпиясы жоқ және құпияға жатпайтын, "ЕурАзЭҚ-қа мүше мемлекеттердің энергетикалық нарығы субъектілері үшін белгілі бір жерде шоғырландырылған, қолжетімді ақпарат;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уәкілетті органдары" - өз мемлекетінің заңнамасына сәйкес Тараптар белгілейтін мемлекеттік басқару органдары. </w:t>
      </w:r>
    </w:p>
    <w:bookmarkEnd w:id="3"/>
    <w:bookmarkStart w:name="z11"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Келісімнің мақсаты ЕурАзЭҚ-қа мүше мемлекеттердің энергетикалық нарығын ақпараттық қамтамасыз етудің ортақ жүйесін құру үшін құқықтық негіз жасау және ЕурАзЭҚ-қа мүше мемлекеттердің энергетикалық нарығын құру, оның жұмыс істеу және даму процестерін ақпараттық қолдауды қамтамасыз ету болып табылады. </w:t>
      </w:r>
    </w:p>
    <w:bookmarkStart w:name="z12"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 құрудың негізгі міндеттері: </w:t>
      </w:r>
      <w:r>
        <w:br/>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жүйесінің дерекқорын құру; </w:t>
      </w:r>
      <w:r>
        <w:br/>
      </w:r>
      <w:r>
        <w:rPr>
          <w:rFonts w:ascii="Times New Roman"/>
          <w:b w:val="false"/>
          <w:i w:val="false"/>
          <w:color w:val="000000"/>
          <w:sz w:val="28"/>
        </w:rPr>
        <w:t xml:space="preserve">
      ЕурАзЭҚ-қа мүше мемлекеттердің отын-энергетикалық кешендерінде нарықтық қайта құру аясында тәжірибе алмасу; </w:t>
      </w:r>
      <w:r>
        <w:br/>
      </w:r>
      <w:r>
        <w:rPr>
          <w:rFonts w:ascii="Times New Roman"/>
          <w:b w:val="false"/>
          <w:i w:val="false"/>
          <w:color w:val="000000"/>
          <w:sz w:val="28"/>
        </w:rPr>
        <w:t xml:space="preserve">
      ЕурАзЭҚ-қа мүше мемлекеттердің энергетикалық нарығын құру және тиімді жұмыс істеуін қамтамасыз ету үшін дерекқорды пайдалану болып табылады. </w:t>
      </w:r>
    </w:p>
    <w:bookmarkStart w:name="z13"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 құру кезінде Тараптар мынадай ұстанымдарға сүйенеді: </w:t>
      </w:r>
      <w:r>
        <w:br/>
      </w:r>
      <w:r>
        <w:rPr>
          <w:rFonts w:ascii="Times New Roman"/>
          <w:b w:val="false"/>
          <w:i w:val="false"/>
          <w:color w:val="000000"/>
          <w:sz w:val="28"/>
        </w:rPr>
        <w:t xml:space="preserve">
      мүдделердің ортақтығы мен өзара пайда; </w:t>
      </w:r>
      <w:r>
        <w:br/>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жүйесінің дерекқорына бірдей қол жеткізуді қамтамасыз ету; </w:t>
      </w:r>
      <w:r>
        <w:br/>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 үшін ақпарат дайындауға бірыңғай әдіснамалық тәсіл қолдану. </w:t>
      </w:r>
    </w:p>
    <w:bookmarkStart w:name="z14"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 энергетика саласындағы мынадай негізгі бағыттар бойынша: </w:t>
      </w:r>
      <w:r>
        <w:br/>
      </w:r>
      <w:r>
        <w:rPr>
          <w:rFonts w:ascii="Times New Roman"/>
          <w:b w:val="false"/>
          <w:i w:val="false"/>
          <w:color w:val="000000"/>
          <w:sz w:val="28"/>
        </w:rPr>
        <w:t xml:space="preserve">
      ЕурАзЭҚ-қа мүше мемлекеттердің заңнамалық және өзге нормативтік құқықтық актілері; </w:t>
      </w:r>
      <w:r>
        <w:br/>
      </w:r>
      <w:r>
        <w:rPr>
          <w:rFonts w:ascii="Times New Roman"/>
          <w:b w:val="false"/>
          <w:i w:val="false"/>
          <w:color w:val="000000"/>
          <w:sz w:val="28"/>
        </w:rPr>
        <w:t xml:space="preserve">
      ЕурАзЭҚ органдарының халықаралық шарттары мен шешімдері; </w:t>
      </w:r>
      <w:r>
        <w:br/>
      </w:r>
      <w:r>
        <w:rPr>
          <w:rFonts w:ascii="Times New Roman"/>
          <w:b w:val="false"/>
          <w:i w:val="false"/>
          <w:color w:val="000000"/>
          <w:sz w:val="28"/>
        </w:rPr>
        <w:t xml:space="preserve">
      ЕурАзЭҚ-тің Интеграциялық Комитеті жанындағы Энергетикалық саясат жөніндегі кеңестің материалдары; </w:t>
      </w:r>
      <w:r>
        <w:br/>
      </w:r>
      <w:r>
        <w:rPr>
          <w:rFonts w:ascii="Times New Roman"/>
          <w:b w:val="false"/>
          <w:i w:val="false"/>
          <w:color w:val="000000"/>
          <w:sz w:val="28"/>
        </w:rPr>
        <w:t xml:space="preserve">
      халықаралық ұйымдардың материалдары; </w:t>
      </w:r>
      <w:r>
        <w:br/>
      </w:r>
      <w:r>
        <w:rPr>
          <w:rFonts w:ascii="Times New Roman"/>
          <w:b w:val="false"/>
          <w:i w:val="false"/>
          <w:color w:val="000000"/>
          <w:sz w:val="28"/>
        </w:rPr>
        <w:t xml:space="preserve">
      ЕурАзЭҚ-қа мүше мемлекеттердің энергетиканы дамытудың маңызды бағыттары бойынша статистикалық деректері; </w:t>
      </w:r>
      <w:r>
        <w:br/>
      </w:r>
      <w:r>
        <w:rPr>
          <w:rFonts w:ascii="Times New Roman"/>
          <w:b w:val="false"/>
          <w:i w:val="false"/>
          <w:color w:val="000000"/>
          <w:sz w:val="28"/>
        </w:rPr>
        <w:t xml:space="preserve">
      стратегиялық даму, орта мерзімді кезеңге жоспарлау, ғылым жетістіктері мен озық технологиялар туралы материалдарды алмасу жөніндегі ақпарат; </w:t>
      </w:r>
      <w:r>
        <w:br/>
      </w:r>
      <w:r>
        <w:rPr>
          <w:rFonts w:ascii="Times New Roman"/>
          <w:b w:val="false"/>
          <w:i w:val="false"/>
          <w:color w:val="000000"/>
          <w:sz w:val="28"/>
        </w:rPr>
        <w:t xml:space="preserve">
      ЕурАзЭҚ-қа мүше мемлекеттердің және басқа мемлекеттердің отын-энергетикалық кешендеріндегі нарықтық қайта құрулар туралы ақпарат; </w:t>
      </w:r>
      <w:r>
        <w:br/>
      </w:r>
      <w:r>
        <w:rPr>
          <w:rFonts w:ascii="Times New Roman"/>
          <w:b w:val="false"/>
          <w:i w:val="false"/>
          <w:color w:val="000000"/>
          <w:sz w:val="28"/>
        </w:rPr>
        <w:t xml:space="preserve">
      ғылыми-талдамалық және техникалық ақпарат; </w:t>
      </w:r>
      <w:r>
        <w:br/>
      </w:r>
      <w:r>
        <w:rPr>
          <w:rFonts w:ascii="Times New Roman"/>
          <w:b w:val="false"/>
          <w:i w:val="false"/>
          <w:color w:val="000000"/>
          <w:sz w:val="28"/>
        </w:rPr>
        <w:t xml:space="preserve">
      энергетикадағы мемлекеттік стандарттар туралы ақпарат; </w:t>
      </w:r>
      <w:r>
        <w:br/>
      </w:r>
      <w:r>
        <w:rPr>
          <w:rFonts w:ascii="Times New Roman"/>
          <w:b w:val="false"/>
          <w:i w:val="false"/>
          <w:color w:val="000000"/>
          <w:sz w:val="28"/>
        </w:rPr>
        <w:t xml:space="preserve">
      энергетикалық бөлшек және көтерме сауда нарықтарындағы бағалар мен тарифтер туралы ақпарат бойынша ЕурАзЭҚ-қа мүше мемлекеттердің энергетикалық нарығын ақпараттық қамтамасыз етудің ортақ жүйесінің дерекқорын қалыптастырады. </w:t>
      </w:r>
    </w:p>
    <w:bookmarkStart w:name="z15"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 қалыптастыру, оның жұмыс істеуі мен дамуы жөніндегі міндеттерді іске асыруды Тараптардың уәкілетті органдары жүзеге асырады. </w:t>
      </w:r>
      <w:r>
        <w:br/>
      </w:r>
      <w:r>
        <w:rPr>
          <w:rFonts w:ascii="Times New Roman"/>
          <w:b w:val="false"/>
          <w:i w:val="false"/>
          <w:color w:val="000000"/>
          <w:sz w:val="28"/>
        </w:rPr>
        <w:t xml:space="preserve">
      Тараптар осы Келісім күшіне енгеннен кейін 30 күн ішінде ЕурАзЭҚ-тың Интеграциялық комитетін ЕурАзЭҚ-қа мүше мемлекеттердің энергетикалық нарығын ақпараттық қамтамасыз етудің ортақ жүйесін қалыптастыру мәселелері бойынша өздері тағайындаған уәкілетті органдары туралы хабардар етеді. </w:t>
      </w:r>
      <w:r>
        <w:br/>
      </w:r>
      <w:r>
        <w:rPr>
          <w:rFonts w:ascii="Times New Roman"/>
          <w:b w:val="false"/>
          <w:i w:val="false"/>
          <w:color w:val="000000"/>
          <w:sz w:val="28"/>
        </w:rPr>
        <w:t xml:space="preserve">
      Тараптардың бірінің уәкілетті органдары өзгерген жағдайда, ол бұл туралы Интеграциялық Комитетке жазбаша хабарлайды. </w:t>
      </w:r>
      <w:r>
        <w:br/>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 қалыптастыру мәселелері бойынша Тараптардың уәкілетті органдарының қызметін үйлестіруді ЕурАзЭҚ-тың Интеграциялық Комитеті жанындағы Энергетикалық саясат жөніндегі кеңес жүзеге асырады. </w:t>
      </w:r>
    </w:p>
    <w:bookmarkStart w:name="z16"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ЕурАзЭҚ-тың Интеграциялық Комитеті жанындағы Энергетикалық саясат жөніндегі кеңес: </w:t>
      </w:r>
      <w:r>
        <w:br/>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жүйесінің жұмыс істеу тетіктері мен іске асырылу нысандарын айқындайды; </w:t>
      </w:r>
      <w:r>
        <w:br/>
      </w:r>
      <w:r>
        <w:rPr>
          <w:rFonts w:ascii="Times New Roman"/>
          <w:b w:val="false"/>
          <w:i w:val="false"/>
          <w:color w:val="000000"/>
          <w:sz w:val="28"/>
        </w:rPr>
        <w:t xml:space="preserve">
      ЕурАзЭҚ-қа мүше мемлекеттердің энергетикалық нарығын ақпараттық қамтамасыз етудің ортақ жүйесінің құрылатын дерекқорына енгізілетін ақпараттың тізбесін нақтылайды; </w:t>
      </w:r>
      <w:r>
        <w:br/>
      </w:r>
      <w:r>
        <w:rPr>
          <w:rFonts w:ascii="Times New Roman"/>
          <w:b w:val="false"/>
          <w:i w:val="false"/>
          <w:color w:val="000000"/>
          <w:sz w:val="28"/>
        </w:rPr>
        <w:t xml:space="preserve">
      Тараптардың ЕурАзЭҚ-қа мүше мемлекеттердің энергетикалық нарығын ақпараттық қамтамасыз етудің ортақ жүйесінің дерекқорына енгізу үшін ақпарат берудің нысандарын, тәртібін және мерзімділігін әзірлейді; </w:t>
      </w:r>
      <w:r>
        <w:br/>
      </w:r>
      <w:r>
        <w:rPr>
          <w:rFonts w:ascii="Times New Roman"/>
          <w:b w:val="false"/>
          <w:i w:val="false"/>
          <w:color w:val="000000"/>
          <w:sz w:val="28"/>
        </w:rPr>
        <w:t xml:space="preserve">
      Тараптардың уәкілетті органдарымен ЕурАзЭҚ-қа мүше мемлекеттердің энергетикалық нарығын ақпараттық қамтамасыз етудің ортақ жүйесін материалдық-техникалық және қаржылық қамтамасыз ету мәселелері бойынша ұсыныстарды дайындайды және келіседі. </w:t>
      </w:r>
    </w:p>
    <w:bookmarkStart w:name="z17"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 мемлекеттерінің уәкілетті органдары ұлттық заңнамасының шеңберінде өзара келісілген тізбеге, нысандарға және мерзімдерге сәйкес ЕурАзЭҚ-қа мүше мемлекеттердің энергетикалық нарығын ақпараттық қамтамасыз етудің ортақ жүйесінің дерекқорына енгізу үшін ақпаратты дайындауды және үнемі беріп тұруды қамтамасыз етеді. </w:t>
      </w:r>
    </w:p>
    <w:bookmarkStart w:name="z18"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Келісімнің ережелерін іске асыру мақсатында Тараптар мемлекеттерінің уәкілетті органдары өз құзыретінің шегінде жекелеген мәселелер бойынша ведомствоаралық хаттамалар жасасуға құқылы. </w:t>
      </w:r>
    </w:p>
    <w:bookmarkStart w:name="z19"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Келісімнің ережелері Тараптардың басқа халықаралық шарттардан туындайтын құқықтары мен міндеттемелерін қозғамайды. </w:t>
      </w:r>
    </w:p>
    <w:bookmarkStart w:name="z20"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Тараптардың өзара уағдаластығы бойынша осы Келісімге жеке хаттамамен ресімделетін өзгерістер енгізілуі мүмкін. </w:t>
      </w:r>
    </w:p>
    <w:bookmarkStart w:name="z21"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даулар Тараптардың консультациялары және келіссөздері арқылы шешіледі. Келісімге келмеген жағдайда дау ЕурАзЭҚ Сотының қарауына беріледі. </w:t>
      </w:r>
    </w:p>
    <w:bookmarkStart w:name="z22"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Келісім ол күшіне енгеннен кейін осындай қосылу туралы құжатты депозитарийге беру жолымен 2000 жылғы 10 қазандағы Еуразиялық экономикалық қоғамдастықты құру туралы шартқа қосылған басқа мемлекеттердің оған қосылу үшін ашық. Қосылатын мемлекетке қатысты осы Келісім қосылу туралы құжатты депозитарий алған күннен бастап күшіне енеді. </w:t>
      </w:r>
    </w:p>
    <w:bookmarkStart w:name="z23"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Келісім белгісіз мерзімге жасалады және депозитарий Тараптардың осыған қажетті мемлекетішілік рәсімдерді орындағандығы туралы соңғы жазбаша хабарламаны алған күнінен бастап күшіне енеді. </w:t>
      </w:r>
      <w:r>
        <w:br/>
      </w:r>
      <w:r>
        <w:rPr>
          <w:rFonts w:ascii="Times New Roman"/>
          <w:b w:val="false"/>
          <w:i w:val="false"/>
          <w:color w:val="000000"/>
          <w:sz w:val="28"/>
        </w:rPr>
        <w:t xml:space="preserve">
      Әрбір Тарап шығуға дейін 6 айдан кешіктірмей, ол туралы депозитарийге жазбаша хабарлама жібере отырып, бұл ретте осы Келісімді іске асыру барысында туындаған барлық міндеттемелерді орындай отырып, осы Келісімнен шығуға құқылы. </w:t>
      </w:r>
      <w:r>
        <w:br/>
      </w:r>
      <w:r>
        <w:rPr>
          <w:rFonts w:ascii="Times New Roman"/>
          <w:b w:val="false"/>
          <w:i w:val="false"/>
          <w:color w:val="000000"/>
          <w:sz w:val="28"/>
        </w:rPr>
        <w:t xml:space="preserve">
      Осы Келісімнің депозитарийі Еуразиялық экономикалық қоғамдастықтың Интеграциялық Комитеті болып табылады. </w:t>
      </w:r>
      <w:r>
        <w:br/>
      </w:r>
      <w:r>
        <w:rPr>
          <w:rFonts w:ascii="Times New Roman"/>
          <w:b w:val="false"/>
          <w:i w:val="false"/>
          <w:color w:val="000000"/>
          <w:sz w:val="28"/>
        </w:rPr>
        <w:t xml:space="preserve">
      2008 жылғы 12 желтоқсанда Мәскеу қаласында орыс тілінде бір данада жасалды. </w:t>
      </w:r>
      <w:r>
        <w:br/>
      </w:r>
      <w:r>
        <w:rPr>
          <w:rFonts w:ascii="Times New Roman"/>
          <w:b w:val="false"/>
          <w:i w:val="false"/>
          <w:color w:val="000000"/>
          <w:sz w:val="28"/>
        </w:rPr>
        <w:t xml:space="preserve">
      Осы Келісімнің түпнұсқа данасы Еуразиялық экономикалық қоғамдастықтың Интеграциялық Комитетінде сақталады, ол әрбір Тарапқа оның куәландырылған көшірмесін жібереді. </w:t>
      </w:r>
    </w:p>
    <w:p>
      <w:pPr>
        <w:spacing w:after="0"/>
        <w:ind w:left="0"/>
        <w:jc w:val="both"/>
      </w:pPr>
      <w:r>
        <w:rPr>
          <w:rFonts w:ascii="Times New Roman"/>
          <w:b/>
          <w:i w:val="false"/>
          <w:color w:val="000000"/>
          <w:sz w:val="28"/>
        </w:rPr>
        <w:t xml:space="preserve">      Беларусь           Қазақстан             Қырғыз </w:t>
      </w:r>
      <w:r>
        <w:br/>
      </w:r>
      <w:r>
        <w:rPr>
          <w:rFonts w:ascii="Times New Roman"/>
          <w:b w:val="false"/>
          <w:i w:val="false"/>
          <w:color w:val="000000"/>
          <w:sz w:val="28"/>
        </w:rPr>
        <w:t>
</w:t>
      </w:r>
      <w:r>
        <w:rPr>
          <w:rFonts w:ascii="Times New Roman"/>
          <w:b/>
          <w:i w:val="false"/>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Үкіметі үшін </w:t>
      </w:r>
    </w:p>
    <w:p>
      <w:pPr>
        <w:spacing w:after="0"/>
        <w:ind w:left="0"/>
        <w:jc w:val="both"/>
      </w:pPr>
      <w:r>
        <w:rPr>
          <w:rFonts w:ascii="Times New Roman"/>
          <w:b/>
          <w:i w:val="false"/>
          <w:color w:val="000000"/>
          <w:sz w:val="28"/>
        </w:rPr>
        <w:t xml:space="preserve">      Ресей              Тәжікстан             Өзбекстан </w:t>
      </w:r>
      <w:r>
        <w:br/>
      </w:r>
      <w:r>
        <w:rPr>
          <w:rFonts w:ascii="Times New Roman"/>
          <w:b w:val="false"/>
          <w:i w:val="false"/>
          <w:color w:val="000000"/>
          <w:sz w:val="28"/>
        </w:rPr>
        <w:t>
</w:t>
      </w:r>
      <w:r>
        <w:rPr>
          <w:rFonts w:ascii="Times New Roman"/>
          <w:b/>
          <w:i w:val="false"/>
          <w:color w:val="000000"/>
          <w:sz w:val="28"/>
        </w:rPr>
        <w:t xml:space="preserve">  Федерациясының      Республикасының        Республикасының </w:t>
      </w:r>
      <w:r>
        <w:br/>
      </w:r>
      <w:r>
        <w:rPr>
          <w:rFonts w:ascii="Times New Roman"/>
          <w:b w:val="false"/>
          <w:i w:val="false"/>
          <w:color w:val="000000"/>
          <w:sz w:val="28"/>
        </w:rPr>
        <w:t>
</w:t>
      </w:r>
      <w:r>
        <w:rPr>
          <w:rFonts w:ascii="Times New Roman"/>
          <w:b/>
          <w:i w:val="false"/>
          <w:color w:val="000000"/>
          <w:sz w:val="28"/>
        </w:rPr>
        <w:t xml:space="preserve">  Республикасының       Үкіметі үшін          Үкіметі үшін </w:t>
      </w:r>
      <w:r>
        <w:br/>
      </w:r>
      <w:r>
        <w:rPr>
          <w:rFonts w:ascii="Times New Roman"/>
          <w:b w:val="false"/>
          <w:i w:val="false"/>
          <w:color w:val="000000"/>
          <w:sz w:val="28"/>
        </w:rPr>
        <w:t>
</w:t>
      </w:r>
      <w:r>
        <w:rPr>
          <w:rFonts w:ascii="Times New Roman"/>
          <w:b/>
          <w:i w:val="false"/>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