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fbdf" w14:textId="9d5f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"Бәсекелестік саясатты дамыту және қорғау орталығы"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желтоқсандағы N 1127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жүз пайыз қатысатын "Бәсекелестік саясатты дамыту және қорғау орталығы" акционерлік қоғамы (бұдан әрі - Қоғам)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бағыттары: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бәсекелестік саясат саласында талдамалық және ғылыми-қолданбалы зерттеулерді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бәсекелестік саясаттағы әлемдік үрдістерді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Қазақстанның тауар нарықтарына әсерін зерделеу;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өңірлердегі және экономика салаларындағы бәсекелестік деңгейінің оңтайлы моделін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тауар нарықтарын монополияландырудан және экономикалық шоғырландырудан, сондай-ақ экономиканы мемлекеттік реттеуден туындайтын экономикалық салдарларды болжау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Қазақстан Республикасы Бәсекелестікті қорғау агенттігімен (Монополияға қарсы агенттік) бірлесіп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2008 жылға арналған республикалық бюджет қаражаты есебінен 90 000 000 (тоқсан миллион) теңге мөлшерінде Қоғамның жарғылық капиталын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бекітуді және оның Қазақстан Республикасының әділет органдарында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мемлекеттік пакетін иелену және пайдалану құқықтарын Қазақстан Республикасы Бәсекелестікті қорғау агенттігіне (Монополияға қарсы агенттік)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"21-111. "Бәсекелестік саясатты дамыту және қорғау орталығы"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бөліммен және реттік нөмірі 305-жолмен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Бәсекелестікті қорғау агенттігіне (Монополияға қарсы агенттік)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305. "Бәсекелестік саясатты дамыту және қорғау орталығы"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 Бәсекелестікті қорғау агенттігінің (Монополияға қарсы агенттік) қарамағындағы ұйымдардың 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"Бәсекелестік саясатты дамыту және қорғау орталығы" акционерлік қоғамы 100%".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