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a021" w14:textId="623a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20 маусымдағы N 348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желтоқсандағы N 1119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2007 жылғы 20 маусымдағы  N 348 Жарлығына өзгерістер мен толықтырулар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2007 жылғы 20 маусымдағы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348 Жарлығына өзгерістер мен толықтырулар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білімдерді тиімді тұжырымдауды, сондай-ақ қолдауды және пайдалануды қамтамасыз ететін бәсекеге қабілетті ғылыми жүйені дамыту мақсатында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ғылымын дамытудың 2007 - 2012 жылдарға арналған мемлекеттік бағдарламасы туралы" Қазақстан Республикасы Президентінің 2007 жылғы 20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Жарлығына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20, 228-құжат)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ғылымын дамытудың 2007 - 2012 жылдарға арналған мемлекеттік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Бағдарламаның паспорты"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"Қажетті ресурстар және оларды қаржыландыру көздері"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"43386,2", "24133,7" деген цифрлар тиісінше "42204,9", "22952,4"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Бағдарламаның негізгі бағыттары және оны іске асырудың тетіктері"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"5.1. Ғылыми-техникалық саланы басқару жүйесін жетілдіру"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"Сараптама жүргізудің барлық деңгейлерінде ғалымдардың қоғамдық бірлестіктерін тарту көзделеді.";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сегізінші, жиырма тоғызыншы, отызыншы, отыз бірінші, отыз екінші, отыз үшінші және отыз төртінші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"Ғылыми қызмет саласын сала ретінде сипаттайтын ғылымның негізгі параметрлері мынадай болуы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Жаңалығы. Қазақстан Республикасының алғашқы патентімен қатар халықаралық патенттермен немесе басқа елдердің патенттерімен расталған жаңалықтар мен өнертабыстар алумен сипатталады;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Маңыздылығы. Алынған нәтижелерді іске асырумен расталады (халықаралық деңгей, елдің ішінде экономика салалары деңгейінде немесе жекелеген кәсіпорындар мен аймақтар деңгейінде).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Тиімділігі. Әлеуметтік маңызды нәтижелер немесе экономикалық әсер алумен бағаланады (зерттеулерге салынған қаражаттан алынған кірістің арақатынасы).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Жабдықталуы. Тұтастай алғанда ғылым саласы және жеке алғанда ғылыми ұйымдар құрылымы басым ғылыми бағыттар бойынша зерттеулердің тиімді орындалуын толығымен қамтамасыз етуі тиіс.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Қамтамасыз етілуі. Кадрлық - ғылыми орталықтарды (мектептерді) қалыптастыру есебінен және қаржылық - ғылыми қызметкерлер мен жас ғалымдарға дәлелді түрде еңбекақы төлеу жүйесін қамтитын ҒЗТКЖ қаржыландырумен бірге.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Әзірленіп жатқан және іске асырылып жатқан ғылыми бағдарламалар осы негізгі параметрлермен бағалануы тиіс, бұл ретте олардың сандық бағалануы әрбір бағдарлама бойынша жекелей, зерттеу түрін (іргелі, қолданбалы, тәжірибелік-конструкторлық, ізденістік және т.б.) және ғылымның бағытын (гуманитарлық, табиғи, техникалық және т.б.) ескеру арқылы анықталады.";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 Ғылыми-техникалық инфрақұрылымды жаңғырту"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"Ғылыми-зерттеу және тәжірибелік-конструкторлық жұмыстарға бөлінетін қаражат, сондай-ақ бюджеттен тыс қаражатты тарту есебінен ғылымның физикалық инфрақұрылымын дамыту екпінді болуы қажет.";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"Ғылыми-зерттеу, тәжірибелік-конструкторлық және енгізу жұмыстарын орындайтын ғылыми ұйымдардың инфрақұрылымын дамыту мен материалдық-техникалық базасын жетілдіруді идеяларды технологияға дейін, технологияны өнімнің тәжірибелік үлгісіне дейін, тәжірибелік өндірісті - өнеркәсіптік өндіріске дейін жеткізуге қабілетті көп деңгейлі кадрлар даярлау жүйесін ескере отырып жүргізу қажет.";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алтыншы, он жетінші, он сегізінші, он тоғызыншы және жиырмасыншы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"Ғылыми идеядан ғылыми-техникалық әзірлемелер арқылы жаңа технологиялар мен өнімнің тәжірибелік үлгілеріне және өнеркәсіптік өндіріске инновацияларды алға жылжыту тетіктері әзірленетін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Ғылымның өндіріспен байланысын нығайту жөніндегі қызметтің негізгі бағыттары мынадай болуы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өндіріс тарапынан ғылыми өнімге деген сұранысты зерделеу және белсенді қалыптастыру және ғылым тарапынан осы сұранысқа деген сәйкес ұсыныстарды әзірлеу;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әзірлемелерден бастап даяр өнім шығаруға дейінгі барлық өндірістік процесті басқару технологиясын қамтитын операциялық технологияларды игеру;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идеялардан бастап оны өнімге жеткізуге дейінгі циклді қысқартуға мүмкіндік беретін ғылыми, инновациялық және өндірістік бөлімшелерді қазіргі заманғы нысанда, соның ішінде технологиялық бизнес-инкубаторлар нысанында ұйымдастырушылық біріктіру.";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"5.3. Жоғары білікті ғылыми және инженерлік кадрларды даярлау және оларды зерттеу қызметіне ынталандыру"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Ғылыми орталықтар мен ғылыми мектептерді қаржыландырылатын ғылыми-техникалық бағдарламалар шеңберінде дамыту.";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тоғызыншы, оныншы, он бірінші, он екінші және он үшінші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"Ғалым мен инженер еңбегінің беделін арттыруды мынадай жолдармен жүзеге асыру қажет: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номенклатурасы және көлемі бойынша біліктілігі жоғары ғылыми кадрларды даярлау деңгейін ғылымды, технологиялар мен техниканы дамытудың басым бағыттарын іске асыру қажеттіліктерімен өзара байланыстыруды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біліктілігі жоғары мамандандырылған ғылыми және инженерлік кадрларды даярлау саласында ғылыми қызметкерлерді жалдаудың келісім-шарттық нысанын жетілдіру;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 қызметкерлердің мәртебесін, әлеуметтік кепілдіктерін арттыруды және кіріс деңгейін ұлғайтуды регламенттейтін заңнамалық базаны жетілдіру;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зияткерлік меншік нарығын, сондай-ақ ғылыми әзірлемелер нарығын дамыту үшін құқықтық жағдайлар мен экономикалық жағдайлар жасау.";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"5.4. Ғылыми-техникалық саланы қаржыландыру жүйесін жетілдіру"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жетінші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"Шетелдік компаниялардан ғылыми-зерттеу және тәжірибелік-конструкторлық жұмыстарды жүргізуге арналған тікелей тапсырыстарды тарту үшін тиісті ғылыми және зертханалық практиканың халықаралық стандарттарын алу жолымен бәсекеге қабілетті деңгейге дейін жететін отандық перспективалы ғылыми ұйымдардың тізбесін айқындау қажет.";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"5.5. Ғылыми-техникалық қызметтің нормативтік құқықтық базасын жетілдіру"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 төртінші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"отандас ғалымдар мен шетелдік ғалымдарды елге тарту тетігін қамтамасыз ететін нормативтік құқықтық база жасау;";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Қажетті ресурстар және оларды қаржыландыру көздері"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"43386,2", "24133,7" деген цифрлар тиісінше "42204,9", "22952,4"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мәтіндегі "Самұрық" мемлекеттік активтерді басқару жөніндегі қазақстандық холдингі" АҚ, "Қазына" орнықты даму қоры" АҚ" деген сөздер "Самұрық-Қазына" ұлттық әл-ауқат қоры" АҚ"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мәтіндегі "Самғау" деген сөз "Парасат"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