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6e17" w14:textId="22a6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тауарларымен сыртқы және өзара сауданың кедендік статистикасын жүргізу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22 қазандағы N 972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"Кеден одағының тауарларымен сыртқы және өзара сауданың кедендік статистикасын жүргізу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одағының тауарларымен сыртқы және өзара сауданың кедендік статистикасын жүргізу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2008 жылғы 25 қаңтарда қол қойылған Кеден одағының тауарларымен сыртқы және өзара сауданың кедендік статистикасын жүргізу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одағының тауарларымен сыртқы және өзара сауданың кедендік статистикасын жүргізу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үшінші елдермен саудада және тауарлармен өзара саудада деректердің толық және дұрыс есебін жүргізуді қамтамасыз ету, негізгі үрдістерді, сыртқы сауда ағындарының құрылымы мен динамикасын талдау, кеден одағының органдарын сауда саясаты аясында шешімдер қабылдау үшін тиісті ақпаратпен қамтамасыз ету мақсатында,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кеден одағының тауарларымен сыртқы сауда статистикасының (бұдан әрі — сыртқы сауда статистикасы) және тауарлармен өзара сауда статистикасының (бұдан әрі - өзара сауда статистикасы) кедендік статистикасын жүргізу кезінде туындайтын қарым-қатынастарды реттейді.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кеден одағының тауарлары деп:
</w:t>
      </w:r>
      <w:r>
        <w:br/>
      </w:r>
      <w:r>
        <w:rPr>
          <w:rFonts w:ascii="Times New Roman"/>
          <w:b w:val="false"/>
          <w:i w:val="false"/>
          <w:color w:val="000000"/>
          <w:sz w:val="28"/>
        </w:rPr>
        <w:t>
      кедендік мақсаттар үшін кеден одағының кеден аумағында еркін айналымда орналасқан беделі бар, яғни кеден одағының кедендік аумағынан әкетілмеген тауарлар;
</w:t>
      </w:r>
      <w:r>
        <w:br/>
      </w:r>
      <w:r>
        <w:rPr>
          <w:rFonts w:ascii="Times New Roman"/>
          <w:b w:val="false"/>
          <w:i w:val="false"/>
          <w:color w:val="000000"/>
          <w:sz w:val="28"/>
        </w:rPr>
        <w:t>
      кеден одағына мүше мемлекеттерде толық өндірілген тауарлар;
</w:t>
      </w:r>
      <w:r>
        <w:br/>
      </w:r>
      <w:r>
        <w:rPr>
          <w:rFonts w:ascii="Times New Roman"/>
          <w:b w:val="false"/>
          <w:i w:val="false"/>
          <w:color w:val="000000"/>
          <w:sz w:val="28"/>
        </w:rPr>
        <w:t>
      кеден одағының кедендік аумағында еркін айналым үшін шығарылған тауарлар;
</w:t>
      </w:r>
      <w:r>
        <w:br/>
      </w:r>
      <w:r>
        <w:rPr>
          <w:rFonts w:ascii="Times New Roman"/>
          <w:b w:val="false"/>
          <w:i w:val="false"/>
          <w:color w:val="000000"/>
          <w:sz w:val="28"/>
        </w:rPr>
        <w:t>
      кеден одағына мүше мемлекеттерде кеден одағының кедендік аумағында толығымен өндірілген немесе шығарылған тауарлардан жасалған тауарлар деп түсіндіріледі.
</w:t>
      </w:r>
      <w:r>
        <w:br/>
      </w:r>
      <w:r>
        <w:rPr>
          <w:rFonts w:ascii="Times New Roman"/>
          <w:b w:val="false"/>
          <w:i w:val="false"/>
          <w:color w:val="000000"/>
          <w:sz w:val="28"/>
        </w:rPr>
        <w:t>
      Осы Келісімдегі ұғымдар кеден одағының шеңберінде жасалған басқа халықаралық келісімдерде бекітілген мағынада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уәкілетті органдары 2007 жылғы 6 қазандағы Кеден одағының комиссиясы туралы 
</w:t>
      </w:r>
      <w:r>
        <w:rPr>
          <w:rFonts w:ascii="Times New Roman"/>
          <w:b w:val="false"/>
          <w:i w:val="false"/>
          <w:color w:val="000000"/>
          <w:sz w:val="28"/>
        </w:rPr>
        <w:t xml:space="preserve"> келісімге </w:t>
      </w:r>
      <w:r>
        <w:rPr>
          <w:rFonts w:ascii="Times New Roman"/>
          <w:b w:val="false"/>
          <w:i w:val="false"/>
          <w:color w:val="000000"/>
          <w:sz w:val="28"/>
        </w:rPr>
        <w:t>
 сәйкес бекітілген Кеден одағының комиссиясы әзірлеген әдістемеге сәйкес сыртқы сауданың статистикасын және өзара сауданың статистикасын жүргізуді дербес жүзеге асырады.
</w:t>
      </w:r>
      <w:r>
        <w:br/>
      </w:r>
      <w:r>
        <w:rPr>
          <w:rFonts w:ascii="Times New Roman"/>
          <w:b w:val="false"/>
          <w:i w:val="false"/>
          <w:color w:val="000000"/>
          <w:sz w:val="28"/>
        </w:rPr>
        <w:t>
      Тараптар Кеден одағының комиссиясын Тараптардың уәкілетті органдары, олардың ресми атаулары туралы және Тараптар уәкілетті органдарының өзгерістері туралы хабардар етеді.
</w:t>
      </w:r>
      <w:r>
        <w:br/>
      </w:r>
      <w:r>
        <w:rPr>
          <w:rFonts w:ascii="Times New Roman"/>
          <w:b w:val="false"/>
          <w:i w:val="false"/>
          <w:color w:val="000000"/>
          <w:sz w:val="28"/>
        </w:rPr>
        <w:t>
      Тараптар Кеден одағының комиссиясын ресми атаулар мен өздерінің уәкілетті органдарының өзгерістері туралы ескертеді.
</w:t>
      </w:r>
      <w:r>
        <w:br/>
      </w:r>
      <w:r>
        <w:rPr>
          <w:rFonts w:ascii="Times New Roman"/>
          <w:b w:val="false"/>
          <w:i w:val="false"/>
          <w:color w:val="000000"/>
          <w:sz w:val="28"/>
        </w:rPr>
        <w:t>
      Тауарларды кедендік ресімдеу кезінде кеден органдарына ұсынылған құжаттардағы мәліметтер сыртқы сауда статистикасын қалыптастыру кезінде бастапқы деректер болып табылады.
</w:t>
      </w:r>
      <w:r>
        <w:br/>
      </w:r>
      <w:r>
        <w:rPr>
          <w:rFonts w:ascii="Times New Roman"/>
          <w:b w:val="false"/>
          <w:i w:val="false"/>
          <w:color w:val="000000"/>
          <w:sz w:val="28"/>
        </w:rPr>
        <w:t>
      Өзара сауда кезінде сыртқы экономикалық қызметке қатысушылар Тараптардың уәкілетті органдарына ұсынатын құжаттардағы мәліметтер өзара сауда статистикасын қалыптастыру кезінде бастапқы деректер болып табылады.
</w:t>
      </w:r>
      <w:r>
        <w:br/>
      </w:r>
      <w:r>
        <w:rPr>
          <w:rFonts w:ascii="Times New Roman"/>
          <w:b w:val="false"/>
          <w:i w:val="false"/>
          <w:color w:val="000000"/>
          <w:sz w:val="28"/>
        </w:rPr>
        <w:t>
      Кеден одағының сыртқы сауда статистикасын және өзара сауда статистикасын қалыптастыру Тараптар мемлекеттерінің уәкілетті органдары ұсынған Тараптардың сыртқы және өзара сауда деректерінің (бұдан әрі - сыртқы сауда статистикасы мен өзара сауда статистикасының деректері)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уәкілетті органдары Кеден одағының комиссиясын оларды беру тәртібі жеке хаттамамен ресімделетін сыртқы сауда статистикасының және өзара сауда статистикасының деректерімен қамтамасыз етеді.
</w:t>
      </w:r>
      <w:r>
        <w:br/>
      </w:r>
      <w:r>
        <w:rPr>
          <w:rFonts w:ascii="Times New Roman"/>
          <w:b w:val="false"/>
          <w:i w:val="false"/>
          <w:color w:val="000000"/>
          <w:sz w:val="28"/>
        </w:rPr>
        <w:t>
      Тараптар уәкілетті органдардың санынан сыртқы сауда статистикасы мен өзара сауда статистикасының деректерін ұсынуға жауапты органдарды (бұдан әрі - деректерді ұсынуға жауапты органдар) тағайындайды.
</w:t>
      </w:r>
      <w:r>
        <w:br/>
      </w:r>
      <w:r>
        <w:rPr>
          <w:rFonts w:ascii="Times New Roman"/>
          <w:b w:val="false"/>
          <w:i w:val="false"/>
          <w:color w:val="000000"/>
          <w:sz w:val="28"/>
        </w:rPr>
        <w:t>
      Осы Келісімнің шеңберінде Тарап мемлекеттерінің ұлттық заңнамаларына сәйкес құпия немесе таратуға шектелген деректер ұсынылмайды.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сауда статистикасын және өзара сауда статистикасын жүргізу мақсатында Кеден одағы комиссиясының құрамында беделі хаттамамен айқындалатын Кедендік статистика орталығы құрылады.
</w:t>
      </w:r>
      <w:r>
        <w:br/>
      </w:r>
      <w:r>
        <w:rPr>
          <w:rFonts w:ascii="Times New Roman"/>
          <w:b w:val="false"/>
          <w:i w:val="false"/>
          <w:color w:val="000000"/>
          <w:sz w:val="28"/>
        </w:rPr>
        <w:t>
      Кедендік статистика орталығы:
</w:t>
      </w:r>
      <w:r>
        <w:br/>
      </w:r>
      <w:r>
        <w:rPr>
          <w:rFonts w:ascii="Times New Roman"/>
          <w:b w:val="false"/>
          <w:i w:val="false"/>
          <w:color w:val="000000"/>
          <w:sz w:val="28"/>
        </w:rPr>
        <w:t>
      деректерді ұсынуға жауапты органдардан сыртқы сауда статистикасының жэне өзара сауда статистикасының деректерін алуды;
</w:t>
      </w:r>
      <w:r>
        <w:br/>
      </w:r>
      <w:r>
        <w:rPr>
          <w:rFonts w:ascii="Times New Roman"/>
          <w:b w:val="false"/>
          <w:i w:val="false"/>
          <w:color w:val="000000"/>
          <w:sz w:val="28"/>
        </w:rPr>
        <w:t>
      сыртқы сауда статистикасының және өзара сауда статистикасының деректерін қалыптастыруды;
</w:t>
      </w:r>
      <w:r>
        <w:br/>
      </w:r>
      <w:r>
        <w:rPr>
          <w:rFonts w:ascii="Times New Roman"/>
          <w:b w:val="false"/>
          <w:i w:val="false"/>
          <w:color w:val="000000"/>
          <w:sz w:val="28"/>
        </w:rPr>
        <w:t>
      кеден одағының органдарына сыртқы және өзара сауда статистикасының деректерін ұсынуды;
</w:t>
      </w:r>
      <w:r>
        <w:br/>
      </w:r>
      <w:r>
        <w:rPr>
          <w:rFonts w:ascii="Times New Roman"/>
          <w:b w:val="false"/>
          <w:i w:val="false"/>
          <w:color w:val="000000"/>
          <w:sz w:val="28"/>
        </w:rPr>
        <w:t>
      сыртқы сауда статистикасының және өзара сауда статистикасының деректерін жариялауды және Тараптарға жіберуді қамтамасыз етеді;
</w:t>
      </w:r>
      <w:r>
        <w:br/>
      </w:r>
      <w:r>
        <w:rPr>
          <w:rFonts w:ascii="Times New Roman"/>
          <w:b w:val="false"/>
          <w:i w:val="false"/>
          <w:color w:val="000000"/>
          <w:sz w:val="28"/>
        </w:rPr>
        <w:t>
      Кедендік статистика орталығы алынған деректерді оған ұсынылған уәкілеттіктер шегінде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сауда статистикасының және өзара сауда статистикасының біркелкілігін жүргізу мақсатында Кеден одағының комиссиясы:
</w:t>
      </w:r>
      <w:r>
        <w:br/>
      </w:r>
      <w:r>
        <w:rPr>
          <w:rFonts w:ascii="Times New Roman"/>
          <w:b w:val="false"/>
          <w:i w:val="false"/>
          <w:color w:val="000000"/>
          <w:sz w:val="28"/>
        </w:rPr>
        <w:t>
      деректерді салыстыруды қамтамасыз ететін сыртқы сауда статистикасын және өзара сауда статистикасын жүргізудің бірыңғай әдістемесін әзірлеуді;
</w:t>
      </w:r>
      <w:r>
        <w:br/>
      </w:r>
      <w:r>
        <w:rPr>
          <w:rFonts w:ascii="Times New Roman"/>
          <w:b w:val="false"/>
          <w:i w:val="false"/>
          <w:color w:val="000000"/>
          <w:sz w:val="28"/>
        </w:rPr>
        <w:t>
      сыртқы сауда статистикасының және өзара сауда статистикасының бірыңғай жіктеушілерін жүргізуді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сауда статистикасының және өзара сауда статистикасының жариялануға жататын деректері:
</w:t>
      </w:r>
      <w:r>
        <w:br/>
      </w:r>
      <w:r>
        <w:rPr>
          <w:rFonts w:ascii="Times New Roman"/>
          <w:b w:val="false"/>
          <w:i w:val="false"/>
          <w:color w:val="000000"/>
          <w:sz w:val="28"/>
        </w:rPr>
        <w:t>
      Жалпы экспорт және импорт, соның ішінде мемлекеттер бойынша деректерді;
</w:t>
      </w:r>
      <w:r>
        <w:br/>
      </w:r>
      <w:r>
        <w:rPr>
          <w:rFonts w:ascii="Times New Roman"/>
          <w:b w:val="false"/>
          <w:i w:val="false"/>
          <w:color w:val="000000"/>
          <w:sz w:val="28"/>
        </w:rPr>
        <w:t>
      Сыртқы экономикалық қызметтің Бірыңғай тауар номенклатурасына сәйкес "тауар - ел" бөлігінде және "ел - тауар" бөлігінде табиғи және құндылық түрінде экспорт пен импорт бойынша деректерін қамтиды.
</w:t>
      </w:r>
      <w:r>
        <w:br/>
      </w:r>
      <w:r>
        <w:rPr>
          <w:rFonts w:ascii="Times New Roman"/>
          <w:b w:val="false"/>
          <w:i w:val="false"/>
          <w:color w:val="000000"/>
          <w:sz w:val="28"/>
        </w:rPr>
        <w:t>
      Сыртқы сауда статистикасының және өзара сауда статистикасының деректері жыл қорытындылары бойынша тоқсан сайын жарияланады.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өзгерістер енгізілу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қолдануға байланысты Тараптар арасындағы қарама-қайшылықтар Тараптар арасындағы келіссөздер мен консультациялар жүргізу жолымен шешіледі, ал келісімге қол жеткізілмеген жағдайда Еуразия экономикалық қоғамдастығының сотына қарауға жіберіледі.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қалыптастыруды аяқтауға бағытталған халықаралық шарттардың күшіне ену, олардан шығу және оларға қосылу туралы хаттамасымен ресімделеді.
</w:t>
      </w:r>
      <w:r>
        <w:br/>
      </w:r>
      <w:r>
        <w:rPr>
          <w:rFonts w:ascii="Times New Roman"/>
          <w:b w:val="false"/>
          <w:i w:val="false"/>
          <w:color w:val="000000"/>
          <w:sz w:val="28"/>
        </w:rPr>
        <w:t>
      2008 жылғы 25 қаңтарда Мәскеу қаласында орыс тілінде бір түпнұсқа данада жасалды.
</w:t>
      </w:r>
      <w:r>
        <w:br/>
      </w:r>
      <w:r>
        <w:rPr>
          <w:rFonts w:ascii="Times New Roman"/>
          <w:b w:val="false"/>
          <w:i w:val="false"/>
          <w:color w:val="000000"/>
          <w:sz w:val="28"/>
        </w:rPr>
        <w:t>
      Түпнұсқа дана депозитарий болып табылатын Тараптардың әрқайсысына оның расталған көшірмесін жіберетін Еуразия экономикалық қоғамдастығының Интеграциялық комитетінде сақталады.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Беларусь              Қазақстан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одағының тауарларымен сыртқы және өзара сауданың кедендік статистикасын жүргізу туралы келісімнің қазақ тіліндегі мәтіні орыс тіліндегі мәтініне сәйкес келеді.
</w:t>
      </w:r>
    </w:p>
    <w:p>
      <w:pPr>
        <w:spacing w:after="0"/>
        <w:ind w:left="0"/>
        <w:jc w:val="both"/>
      </w:pPr>
      <w:r>
        <w:rPr>
          <w:rFonts w:ascii="Times New Roman"/>
          <w:b w:val="false"/>
          <w:i w:val="false"/>
          <w:color w:val="000000"/>
          <w:sz w:val="28"/>
        </w:rPr>
        <w:t>
</w:t>
      </w:r>
      <w:r>
        <w:rPr>
          <w:rFonts w:ascii="Times New Roman"/>
          <w:b w:val="false"/>
          <w:i/>
          <w:color w:val="000000"/>
          <w:sz w:val="28"/>
        </w:rPr>
        <w:t>
Қаржы министрі                              Б. Жәмішев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