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d9fc04" w14:textId="ad9fc0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"Шанхай ынтымақтастық ұйымына мүше мемлекеттердің ұзақ мерзімді тату көршілік, достық және ынтымақтастық туралы шартты ратификациялау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2008 жылғы 26 қыркүйектегі N 887 Қаулысы</w:t>
      </w:r>
    </w:p>
    <w:p>
      <w:pPr>
        <w:spacing w:after="0"/>
        <w:ind w:left="0"/>
        <w:jc w:val="both"/>
      </w:pPr>
      <w:r>
        <w:rPr>
          <w:rFonts w:ascii="Times New Roman"/>
          <w:b w:val="false"/>
          <w:i w:val="false"/>
          <w:color w:val="000000"/>
          <w:sz w:val="28"/>
        </w:rPr>
        <w:t>
      Қазақстан Республикасының Үкіметі 
</w:t>
      </w:r>
      <w:r>
        <w:rPr>
          <w:rFonts w:ascii="Times New Roman"/>
          <w:b/>
          <w:i w:val="false"/>
          <w:color w:val="000000"/>
          <w:sz w:val="28"/>
        </w:rPr>
        <w:t>
Қ
</w:t>
      </w:r>
      <w:r>
        <w:rPr>
          <w:rFonts w:ascii="Times New Roman"/>
          <w:b w:val="false"/>
          <w:i w:val="false"/>
          <w:color w:val="000000"/>
          <w:sz w:val="28"/>
        </w:rPr>
        <w:t>
</w:t>
      </w:r>
      <w:r>
        <w:rPr>
          <w:rFonts w:ascii="Times New Roman"/>
          <w:b/>
          <w:i w:val="false"/>
          <w:color w:val="000000"/>
          <w:sz w:val="28"/>
        </w:rPr>
        <w:t>
АУЛЫ ЕТЕДІ:
</w:t>
      </w:r>
      <w:r>
        <w:rPr>
          <w:rFonts w:ascii="Times New Roman"/>
          <w:b w:val="false"/>
          <w:i w:val="false"/>
          <w:color w:val="000000"/>
          <w:sz w:val="28"/>
        </w:rPr>
        <w:t>
</w:t>
      </w:r>
      <w:r>
        <w:br/>
      </w:r>
      <w:r>
        <w:rPr>
          <w:rFonts w:ascii="Times New Roman"/>
          <w:b w:val="false"/>
          <w:i w:val="false"/>
          <w:color w:val="000000"/>
          <w:sz w:val="28"/>
        </w:rPr>
        <w:t>
      "Шанхай ынтымақтастық ұйымына мүше мемлекеттердің ұзақ мерзімді тату көршілік, достық және ынтымақтастық туралы шартты ратификациялау туралы" Қазақстан Республикасы Заңының жобасы Қазақстан Республикасының Парламенті Мәжілісінің қарауына енгізілсін.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К. Мәсімов
</w:t>
      </w:r>
      <w:r>
        <w:rPr>
          <w:rFonts w:ascii="Times New Roman"/>
          <w:b w:val="false"/>
          <w:i w:val="false"/>
          <w:color w:val="000000"/>
          <w:sz w:val="28"/>
        </w:rPr>
        <w:t>
</w:t>
      </w:r>
    </w:p>
    <w:p>
      <w:pPr>
        <w:spacing w:after="0"/>
        <w:ind w:left="0"/>
        <w:jc w:val="both"/>
      </w:pPr>
      <w:r>
        <w:rPr>
          <w:rFonts w:ascii="Times New Roman"/>
          <w:b w:val="false"/>
          <w:i w:val="false"/>
          <w:color w:val="000000"/>
          <w:sz w:val="28"/>
        </w:rPr>
        <w:t>
      Жоба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Заңы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Шанхай ынтымақтастық ұйымына мүше мемлекеттердің ұзақ мерзімді тату көршілік, достық және ынтымақтастық туралы шартты ратификациялау туралы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Бішкекте 2007 жылғы 16 тамызда қол қойылған Шанхай ынтымақтастық ұйымына мүше мемлекеттердің ұзақ мерзімді тату көршілік, достық және ынтымақтастық туралы шарт ратификациялансын.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ШАНХАЙ ЫНТЫМАҚТАСТЫҚ ҰЙЫМЫНА МҮШЕ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МЕМЛЕКЕТТЕРДІҢ ҰЗАҚ МЕРЗІМДІ ТАТУ КӨРШІЛІК,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ДОСТЫҚ ЖӘНЕ ЫНТЫМАҚТАСТЫҚ ТУРАЛЫ ШАРТЫ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Бұдан әрі "Уағдаласушы Тараптар" деп аталатын Шанхай ынтымақтастық ұйымына мүше мемлекеттер (бұдан әрі - ШЫҰ немесе Ұйым) - Қазақстан Республикасы, Қытай Халық Республикасы, Қырғыз Республикасы, Ресей Федерациясы, Тәжікстан Республикасы, Өзбекстан Республикасы,
</w:t>
      </w:r>
      <w:r>
        <w:br/>
      </w:r>
      <w:r>
        <w:rPr>
          <w:rFonts w:ascii="Times New Roman"/>
          <w:b w:val="false"/>
          <w:i w:val="false"/>
          <w:color w:val="000000"/>
          <w:sz w:val="28"/>
        </w:rPr>
        <w:t>
      тату көршіліктің, достық пен ынтымақтастықтың тарихи дәнекерлерімен байланыста бола отырып;
</w:t>
      </w:r>
      <w:r>
        <w:br/>
      </w:r>
      <w:r>
        <w:rPr>
          <w:rFonts w:ascii="Times New Roman"/>
          <w:b w:val="false"/>
          <w:i w:val="false"/>
          <w:color w:val="000000"/>
          <w:sz w:val="28"/>
        </w:rPr>
        <w:t>
      Біріккен Ұлттар Ұйымы Жарғысының мақсаттары мен қағидаттарын, халықаралық құқықтың жалпыға бірдей танылған қағидаттары мен нормаларын, сондай-ақ 2002 жылғы 7 маусымдағы Шанхай ынтымақтастық ұйымының 
</w:t>
      </w:r>
      <w:r>
        <w:rPr>
          <w:rFonts w:ascii="Times New Roman"/>
          <w:b w:val="false"/>
          <w:i w:val="false"/>
          <w:color w:val="000000"/>
          <w:sz w:val="28"/>
        </w:rPr>
        <w:t xml:space="preserve"> Хартиясын </w:t>
      </w:r>
      <w:r>
        <w:rPr>
          <w:rFonts w:ascii="Times New Roman"/>
          <w:b w:val="false"/>
          <w:i w:val="false"/>
          <w:color w:val="000000"/>
          <w:sz w:val="28"/>
        </w:rPr>
        <w:t>
 басшылыққа ала отырып;
</w:t>
      </w:r>
      <w:r>
        <w:br/>
      </w:r>
      <w:r>
        <w:rPr>
          <w:rFonts w:ascii="Times New Roman"/>
          <w:b w:val="false"/>
          <w:i w:val="false"/>
          <w:color w:val="000000"/>
          <w:sz w:val="28"/>
        </w:rPr>
        <w:t>
      Ұйымға мүше мемлекеттер арасындағы тату көршілік, достық пен ынтымақтастық қатынастарды нығайту мен тереңдету олардың халықтарының түпкілікті мүдделеріне жауап беретініне, ШЫҰ кеңістігінде және бүкіл дүниежүзінде бейбітшілік ісіне және дамуға жәрдемдесетініне сенімді бола отырып;
</w:t>
      </w:r>
      <w:r>
        <w:br/>
      </w:r>
      <w:r>
        <w:rPr>
          <w:rFonts w:ascii="Times New Roman"/>
          <w:b w:val="false"/>
          <w:i w:val="false"/>
          <w:color w:val="000000"/>
          <w:sz w:val="28"/>
        </w:rPr>
        <w:t>
      жаһандану үдерістері мемлекеттердің өзара тәуелділігін күшейтіп, соның нәтижесінде олардың қауіпсіздігі мен өркендеуі тығыз байланыса түсетінін мойындай отырып;
</w:t>
      </w:r>
      <w:r>
        <w:br/>
      </w:r>
      <w:r>
        <w:rPr>
          <w:rFonts w:ascii="Times New Roman"/>
          <w:b w:val="false"/>
          <w:i w:val="false"/>
          <w:color w:val="000000"/>
          <w:sz w:val="28"/>
        </w:rPr>
        <w:t>
      қазіргі заманғы сынақтар мен қауіпсіздікке төнетін қауіп-қатер жаһандық сипатта екенін және оларға тиімді қарсы тұру тек күш-жігерді біріктіру мен өзара іс-қимылдың келісілген қағидаттары мен тетіктерін ұстанғанда ғана мүмкін болады деп ұйғара отырып;
</w:t>
      </w:r>
      <w:r>
        <w:br/>
      </w:r>
      <w:r>
        <w:rPr>
          <w:rFonts w:ascii="Times New Roman"/>
          <w:b w:val="false"/>
          <w:i w:val="false"/>
          <w:color w:val="000000"/>
          <w:sz w:val="28"/>
        </w:rPr>
        <w:t>
      қазіргі заманғы мәдени-өркениеттік көптүрлілікті құрметтеу қажеттігін ұғына отырып;
</w:t>
      </w:r>
      <w:r>
        <w:br/>
      </w:r>
      <w:r>
        <w:rPr>
          <w:rFonts w:ascii="Times New Roman"/>
          <w:b w:val="false"/>
          <w:i w:val="false"/>
          <w:color w:val="000000"/>
          <w:sz w:val="28"/>
        </w:rPr>
        <w:t>
      Ұйымға мүше мемлекеттердің орнықты дамуына қолайлы жағдайлар жасау үшін әділетті де ұтымды әлемдік тәртіп орнатуға жәрдемдесу мақсатында өздерінің арасында да, және барлық мүдделі мемлекеттер мен халықаралық ұйымдар арасында да өзара тиімді ынтымақтастықты кеңейтуге әзір екендіктерін растай отырып;
</w:t>
      </w:r>
      <w:r>
        <w:br/>
      </w:r>
      <w:r>
        <w:rPr>
          <w:rFonts w:ascii="Times New Roman"/>
          <w:b w:val="false"/>
          <w:i w:val="false"/>
          <w:color w:val="000000"/>
          <w:sz w:val="28"/>
        </w:rPr>
        <w:t>
      бұдан әрі, осы Шарт қайсыбір мемлекеттерге және ұйымдарға қарсы бағыталмағанын және Уағдаласушы Тараптар сыртқы әлемге ашықтық қағидатын ұстанатындықтарын растай отырып;
</w:t>
      </w:r>
      <w:r>
        <w:br/>
      </w:r>
      <w:r>
        <w:rPr>
          <w:rFonts w:ascii="Times New Roman"/>
          <w:b w:val="false"/>
          <w:i w:val="false"/>
          <w:color w:val="000000"/>
          <w:sz w:val="28"/>
        </w:rPr>
        <w:t>
      ШЫҰ кеңістігін бейбітшілік, ынтымақтастық, гүлдену және үйлесімділік өңіріне айналдыруға ұмтыла отырып;
</w:t>
      </w:r>
      <w:r>
        <w:br/>
      </w:r>
      <w:r>
        <w:rPr>
          <w:rFonts w:ascii="Times New Roman"/>
          <w:b w:val="false"/>
          <w:i w:val="false"/>
          <w:color w:val="000000"/>
          <w:sz w:val="28"/>
        </w:rPr>
        <w:t>
      халықаралық қатынастарды демократияландыруға және теңдік, өзара құрметтеу, өзара сенім мен пайдалылық, блоктық және идеологиялық бөлінуден бас тарту негізінде жаһандық қауіпсіздіктің жаңа сәулетін қалыптастыруға жәрдемдесуге деген ниетті басшылыққа ала отырып;
</w:t>
      </w:r>
      <w:r>
        <w:br/>
      </w:r>
      <w:r>
        <w:rPr>
          <w:rFonts w:ascii="Times New Roman"/>
          <w:b w:val="false"/>
          <w:i w:val="false"/>
          <w:color w:val="000000"/>
          <w:sz w:val="28"/>
        </w:rPr>
        <w:t>
      Ұйымға мүше мемлекеттердің халықтары арасындағы достықтың ұрпақтан ұрпаққа жалғаса беруі үшін өздерінің арасындағы достық қатынастарды нығайтуға берік шешімде бола отырып;
</w:t>
      </w:r>
      <w:r>
        <w:br/>
      </w:r>
      <w:r>
        <w:rPr>
          <w:rFonts w:ascii="Times New Roman"/>
          <w:b w:val="false"/>
          <w:i w:val="false"/>
          <w:color w:val="000000"/>
          <w:sz w:val="28"/>
        </w:rPr>
        <w:t>
      төмендегілер туралы уағдаласты: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Уағдаласушы Тараптар халықаралық құқықтың жалпыға бірдей танылған қағидаттары мен нормаларына сәйкес Уағдаласушы Тараптар үшін мүдделілік білдірілетін салалардағы тату көршіліктің, достық пен ынтымақтастықтың ұзақ мерзімді қатынастарын дамытады.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Уағдаласушы Тараптар Біріккен Ұлттар Ұйымы Жарғысын және халықаралық құқықтың жалпыға бірдей танылған қағидаттары мен нормаларын, сондай-ақ 2002 жылғы 7 маусымдағы Шанхай ынтымақтастық ұйымының Хартиясын басшылыққа ала отырып, бір-бірімен пікір алшақтығын бейбіт жолмен шешеді.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Уағдаласушы Тараптар әрбір мемлекеттің тарихи тәжірибесі мен ұлттық ерекшеліктерін ескере отырып, бір-бірінің саяси, экономикалық, әлеуметтік және мәдени даму жолын таңдап алу құқығын құрметтейді.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Уағдаласушы Тараптар мемлекеттік егемендік пен аумақтық тұтастық қағидаттарын құрметтей отырып, өз аумағында осы қағидаттарға қайшы келетін кез келген іс-әрекетке жол бермеу жөнінде шаралар қабылдайды.
</w:t>
      </w:r>
      <w:r>
        <w:br/>
      </w:r>
      <w:r>
        <w:rPr>
          <w:rFonts w:ascii="Times New Roman"/>
          <w:b w:val="false"/>
          <w:i w:val="false"/>
          <w:color w:val="000000"/>
          <w:sz w:val="28"/>
        </w:rPr>
        <w:t>
      Уағдаласушы Тараптар екінші Уағдаласушы Тараптарға қарсы бағытталған одақтарға немесе ұйымдарға қатыспайды, екінші Уағдаласушы Тараптарға қандай да бір болсын жаулық іс-әрекеттерді қолдамайды.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Уағдаласушы Тараптар шекаралардың мызғымастық қағидаттарын құрметтейді, бір-бірімен шекараларын мәңгілік бейбітшілік пен достық шекарасына айналдыруға берік шешімдерін негізге ала отырып, шекара маңындағы аудандардағы әскери саладағы сенімді нығайтуға белсене күш салады.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Уағдаласушы Тарап оның қауіпсіздігіне қатер төндіретін ахуал туындаған жағдайда, туындаған ахуалға барабар жауап беру үшін Ұйым шеңберінде басқа Уағдаласушы Тараптармен консультациялар өткізе алады.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Уағдаласушы Тараптар халықаралық бейбітшілік пен қауіпсіздікті қолдау мен нығайту үшін ШЫҰ шеңберінде күш-жігерлерін жұмылдырады, Біріккен Ұлттар Ұйымының рөлін қорғау мен арттыру, жаһандық және өңірлік тұрақтылықты қолдау, қарулануға халықаралық бақылау үдерісін ілгерілету, жаппай қырып-жоятын қаруды және оны жеткізетін құралдарды таратудың алдын алу сияқты салалардағы үйлестіру мен ынтымақтастықты нығайтады, сондай-ақ осы мәселелер бойынша тұрақты консультациялар өткізеді.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Уағдаласушы Тараптар өздерінің ұлттық заңнамасына сәйкес және халықаралық құқықтың жалпыға бірдей танылған қағидаттары мен нормаларын, олар қатысушысы болып табылатын халықаралық шарттарды сақтау негізінде терроризмге, сепаратизмге және экстремизмге, есірткі құралдарының, психотроптық заттардың және олардың прекурсорларының, қарудың заңсыз айналымына, трансұлттық қылмыстық әрекеттің басқа да түрлеріне, сондай-ақ заңсыз көші-қонға қарсы тұру жөніндегі ынтымақтастықты белсенді дамытады.
</w:t>
      </w:r>
      <w:r>
        <w:br/>
      </w:r>
      <w:r>
        <w:rPr>
          <w:rFonts w:ascii="Times New Roman"/>
          <w:b w:val="false"/>
          <w:i w:val="false"/>
          <w:color w:val="000000"/>
          <w:sz w:val="28"/>
        </w:rPr>
        <w:t>
      Уағдаласушы Тараптар өздерінің ұлттық заңнамасына сәйкес және олар қатысушысы болып табылатын халықаралық шарттар негізінде, террорлық, сепаратистік, экстремистік іс-әрекетке, сондай-ақ өзге де қылмыстарға байланысты қылмыстар жасағаны үшін күдікті, кінәлі деп табылған немесе сотталған адамдарды іздестіру, ұстау, ұстап беру және тапсырудағы өзара іс-қимылды күшейтеді.
</w:t>
      </w:r>
      <w:r>
        <w:br/>
      </w:r>
      <w:r>
        <w:rPr>
          <w:rFonts w:ascii="Times New Roman"/>
          <w:b w:val="false"/>
          <w:i w:val="false"/>
          <w:color w:val="000000"/>
          <w:sz w:val="28"/>
        </w:rPr>
        <w:t>
      Уағдаласушы Тараптар мемлекеттік шекараны күзету мен кедендік бақылау, еңбек көші-қонын реттеу, қаржылық және ақпараттық қауіпсіздікті қамтамасыз ету салаларындағы ынтымақтастықты дамытады.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Уағдаласушы Тараптар Уағдаласушы Тараптардың құқық қорғау органдары мен сот билігі органдарының арасындағы байланыстар мен ынтымақтастықтың дамуына жәрдемдеседі.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10-бап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Уағдаласушы Тараптар әртүрлі нысандарда қорғаныс министрліктері желісі бойынша ынтымақтастықты дамытады.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11-бап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Уағдаласушы Тараптар өздерінің халықаралық міндеттемелеріне және ұлттық заңнамасына сәйкес адам құқықтары мен негізгі бостандықтарын іске асыруға жәрдемдесу сияқты салалардағы ынтымақтастықты дамытады.
</w:t>
      </w:r>
      <w:r>
        <w:br/>
      </w:r>
      <w:r>
        <w:rPr>
          <w:rFonts w:ascii="Times New Roman"/>
          <w:b w:val="false"/>
          <w:i w:val="false"/>
          <w:color w:val="000000"/>
          <w:sz w:val="28"/>
        </w:rPr>
        <w:t>
      Уағдаласушы Тараптар өздерінің халықаралық міндеттемелеріне, сондай-ақ ұлттық заңнамасына сәйкес басқа Уағдаласушы Тараптардың өз аумағында тұратын азаматтарының заңды құқықтары мен мүдделерін қамтамасыз етуге кепілдік береді, сонымен бірге бір-біріне қажетті құқықтық көмек көрсетуге жәрдемдеседі.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12-бап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Уағдаласушы Тараптар бір Уағдаласушы Тараптың екінші Уағдаласушы Тараптың аумағындағы мүлкіне қатысты бір-бірінің заңды құқықтары мен мүдделерін таниды және қорғайды.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13-бап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Уағдаласушы Тараптар теңдік пен өзара пайда негізінде экономикалық ынтымақтастықты нығайтады, сауданы дамыту, инвестицияны ынталандыру және ШЫҰ шеңберінде технологиялармен алмасу үшін қолайлы жағдайлар жасайды.
</w:t>
      </w:r>
      <w:r>
        <w:br/>
      </w:r>
      <w:r>
        <w:rPr>
          <w:rFonts w:ascii="Times New Roman"/>
          <w:b w:val="false"/>
          <w:i w:val="false"/>
          <w:color w:val="000000"/>
          <w:sz w:val="28"/>
        </w:rPr>
        <w:t>
      Уағдаласушы Тараптар, өз аумағында заңды шаруашылық қызметін жүргізетін екінші Уағдаласушы Тараптың заңды және жеке тұлғаларының қызметі үшін құқықтық жағдайлар жасауды, сондай-ақ өз аумағындағы осындай заңды және жеке тұлғалардың заңды құқықтары мен мүдделерін қорғауды қоса алғанда, экономикалық қызметке жәрдем көрсетеді.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14-бап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Уағдаласушы Тараптар өздері мүшелері болып табылатын халықаралық қаржы мекемелерінде, экономикалық ұйымдарда және форумдарда ынтымақтастықты дамытады, сондай-ақ осындай мекемелердің, ұйымдар мен форумдардың жарғылық ережелеріне сәйкес басқа Уағдаласушы Тараптардың осы ұйымдарға кіруі кезінде жәрдем көрсетеді.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15-бап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Уағдаласушы Тараптар өнеркәсіп, ауыл шаруашылығы, қаржы, энергетика, көлік, ғылыми-техникалық, инновациялық, ақпараттық, телекоммуникациялық, авиағарыштық және өзара мүдделілік білдірілетін басқа да салалардағы ынтымақтастықты дамытады, әртүрлі нысандағы өңірлік жобаларды жүзеге асыруды ынталандырады.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16-бап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Уағдаласушы Тараптар заң шығару саласындағы ынтымақтастыққа барынша жәрдемдеседі, әзірлену, қабылдану үстіндегі және қолданыстағы заңдар туралы ақпаратпен тұрақты негізде алмасады, халықаралық-құқықтық құжаттарды әзірлеудегі ынтымақтастықты жүзеге асырады.
</w:t>
      </w:r>
      <w:r>
        <w:br/>
      </w:r>
      <w:r>
        <w:rPr>
          <w:rFonts w:ascii="Times New Roman"/>
          <w:b w:val="false"/>
          <w:i w:val="false"/>
          <w:color w:val="000000"/>
          <w:sz w:val="28"/>
        </w:rPr>
        <w:t>
      Уағдаласушы Тараптар заң шығарушы органдар мен олардың өкілдері арасындағы байланыстар мен ынтымақтастықты көтермелейді.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17-бап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Уағдаласушы Тараптар қоршаған ортаны қорғау, экологиялық қауіпсіздікті, табиғатты ұтымды пайдалануды қамтамасыз ету саласындағы ынтымақтастықты дамытады, осы салалардағы арнайы бағдарламалар мен жобаларды әзірлеу мен іске асыру жөнінде қажетті шараларды қабылдайды.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18-бап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Уағдаласушы Тараптар табиғи және техногендік сипаттағы төтенше жағдайларды ескерту мен олардың зардаптарын жоюда өзара жәрдем көрсетеді.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19-бап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Уағдаласушы Тараптар мәдениет, өнер, білім, ғылым, технологиялар, денсаулық сақтау, туризм, спорт және басқа да әлеуметтік және гуманитарлық салалардағы өзара алмасулар мен ынтымақтастықты дамытады.
</w:t>
      </w:r>
      <w:r>
        <w:br/>
      </w:r>
      <w:r>
        <w:rPr>
          <w:rFonts w:ascii="Times New Roman"/>
          <w:b w:val="false"/>
          <w:i w:val="false"/>
          <w:color w:val="000000"/>
          <w:sz w:val="28"/>
        </w:rPr>
        <w:t>
      Уағдаласушы Тараптар мәдениет мекемелері, білім беретін, ғылыми және зерттеу мекемелері арасында тікелей байланыстар орнатуды, бірлескен ғылыми-зерттеу бағдарламалары мен жобаларын жүзеге асыруды, кадрлар даярлаудағы, студенттермен, ғалымдармен және мамандармен алмасудағы ынтымақтастықты өзара көтермелейді және қолдайды.
</w:t>
      </w:r>
      <w:r>
        <w:br/>
      </w:r>
      <w:r>
        <w:rPr>
          <w:rFonts w:ascii="Times New Roman"/>
          <w:b w:val="false"/>
          <w:i w:val="false"/>
          <w:color w:val="000000"/>
          <w:sz w:val="28"/>
        </w:rPr>
        <w:t>
      Уағдаласушы Тараптар екінші Уағдаласушы Тараптардың тілі мен мәдениетін зерделеу үшін қолайлы жағдайлар жасауға белсене жәрдемдеседі.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20-бап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Шарт Уағдаласушы Тараптардың олар қатысушылары болып табылатын басқа халықаралық шарттар бойынша құқықтары мен міндеттемелерін қозғамайды.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21-бап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Шартты орындау мақсатында Уағдаласушы Тараптар өзара мүдделілік білдірілетін нақты салаларда халықаралық шарттарды жасаса алады.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22-бап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Шарттың қағидаларын түсіндіру немесе қолдануға байланысты даулар Уағдаласушы Тараптар арасындағы консультациялар мен келіссөздер жолымен шешіледі.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23-бап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Шарт оған қол қоюшы Уағдаласушы Тараптардың ратификациялауына жатады.
</w:t>
      </w:r>
      <w:r>
        <w:br/>
      </w:r>
      <w:r>
        <w:rPr>
          <w:rFonts w:ascii="Times New Roman"/>
          <w:b w:val="false"/>
          <w:i w:val="false"/>
          <w:color w:val="000000"/>
          <w:sz w:val="28"/>
        </w:rPr>
        <w:t>
      Осы Шарт белгіленбеген мерзімге жасалады және соңғы ратификациялау грамотасы депозитарийге сақтауға тапсырылған күнінен бастап күшіне енеді.
</w:t>
      </w:r>
      <w:r>
        <w:br/>
      </w:r>
      <w:r>
        <w:rPr>
          <w:rFonts w:ascii="Times New Roman"/>
          <w:b w:val="false"/>
          <w:i w:val="false"/>
          <w:color w:val="000000"/>
          <w:sz w:val="28"/>
        </w:rPr>
        <w:t>
      Осы Шарт Ұйымға мүше мемлекет болып тұрған кезінде Уағдаласушы Тараптардың кез келгеніне қатысты күшінде қалады. Уағдаласушы Тараптың осы Шартқа қатысуы оның ШЫҰ-ға мүшелігі тоқтаған күннен бастап өздігінен тоқтатылады.
</w:t>
      </w:r>
      <w:r>
        <w:br/>
      </w:r>
      <w:r>
        <w:rPr>
          <w:rFonts w:ascii="Times New Roman"/>
          <w:b w:val="false"/>
          <w:i w:val="false"/>
          <w:color w:val="000000"/>
          <w:sz w:val="28"/>
        </w:rPr>
        <w:t>
      Осы Шарт күшіне енгеннен кейін ол Ұйымға мүше болған кез келген мемлекеттің қосылуы үшін ашық. Қосылатын мемлекет үшін осы Шарт қосылу туралы тиісті құжатты депозитарийге сақтауға тапсырған күнінен бастап отызыншы күні күшіне енеді.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24-бап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Барлық Уағдаласушы Тараптардың келісімімен осы Шартқа жеке хаттамалармен ресімделетін өзгерістер мен толықтырулар енгізілуі мүмкін.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25-бап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Шарттың түпнұсқа данасы депозитарийге тапсырылады.
</w:t>
      </w:r>
      <w:r>
        <w:br/>
      </w:r>
      <w:r>
        <w:rPr>
          <w:rFonts w:ascii="Times New Roman"/>
          <w:b w:val="false"/>
          <w:i w:val="false"/>
          <w:color w:val="000000"/>
          <w:sz w:val="28"/>
        </w:rPr>
        <w:t>
      Осы Шарттың депозитарийі Шанхай ынтымақтастық ұйымының Хатшылығы болып табылады, ол осы Шартқа қол қойылған күннен бастап он бес күн ішінде оның куәландырылған көшірмелерін Уағдаласушы Тараптарға жібереді.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26-бап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Шарт Біріккен Ұлттар Ұйымы Жарғысының 102-бабына сәйкес Біріккен Ұлттар Ұйымының Хатшылығында тіркелуге жатады.
</w:t>
      </w:r>
    </w:p>
    <w:p>
      <w:pPr>
        <w:spacing w:after="0"/>
        <w:ind w:left="0"/>
        <w:jc w:val="both"/>
      </w:pPr>
      <w:r>
        <w:rPr>
          <w:rFonts w:ascii="Times New Roman"/>
          <w:b w:val="false"/>
          <w:i w:val="false"/>
          <w:color w:val="000000"/>
          <w:sz w:val="28"/>
        </w:rPr>
        <w:t>
      Бішкек қаласында 2007 жылғы 16 тамызда қытай және орыс тілдерінде бір данада жасалды және де екі мәтіннің күші бірдей.
</w:t>
      </w:r>
    </w:p>
    <w:p>
      <w:pPr>
        <w:spacing w:after="0"/>
        <w:ind w:left="0"/>
        <w:jc w:val="both"/>
      </w:pPr>
      <w:r>
        <w:rPr>
          <w:rFonts w:ascii="Times New Roman"/>
          <w:b w:val="false"/>
          <w:i w:val="false"/>
          <w:color w:val="000000"/>
          <w:sz w:val="28"/>
        </w:rPr>
        <w:t>
</w:t>
      </w:r>
      <w:r>
        <w:rPr>
          <w:rFonts w:ascii="Times New Roman"/>
          <w:b/>
          <w:i w:val="false"/>
          <w:color w:val="000000"/>
          <w:sz w:val="28"/>
        </w:rPr>
        <w:t>
     Қ
</w:t>
      </w:r>
      <w:r>
        <w:rPr>
          <w:rFonts w:ascii="Times New Roman"/>
          <w:b w:val="false"/>
          <w:i w:val="false"/>
          <w:color w:val="000000"/>
          <w:sz w:val="28"/>
        </w:rPr>
        <w:t>
</w:t>
      </w:r>
      <w:r>
        <w:rPr>
          <w:rFonts w:ascii="Times New Roman"/>
          <w:b/>
          <w:i w:val="false"/>
          <w:color w:val="000000"/>
          <w:sz w:val="28"/>
        </w:rPr>
        <w:t>
азақстан Республикасы 
</w:t>
      </w:r>
      <w:r>
        <w:rPr>
          <w:rFonts w:ascii="Times New Roman"/>
          <w:b w:val="false"/>
          <w:i w:val="false"/>
          <w:color w:val="000000"/>
          <w:sz w:val="28"/>
        </w:rPr>
        <w:t>
</w:t>
      </w:r>
      <w:r>
        <w:rPr>
          <w:rFonts w:ascii="Times New Roman"/>
          <w:b/>
          <w:i w:val="false"/>
          <w:color w:val="000000"/>
          <w:sz w:val="28"/>
        </w:rPr>
        <w:t>
ү
</w:t>
      </w:r>
      <w:r>
        <w:rPr>
          <w:rFonts w:ascii="Times New Roman"/>
          <w:b w:val="false"/>
          <w:i w:val="false"/>
          <w:color w:val="000000"/>
          <w:sz w:val="28"/>
        </w:rPr>
        <w:t>
</w:t>
      </w:r>
      <w:r>
        <w:rPr>
          <w:rFonts w:ascii="Times New Roman"/>
          <w:b/>
          <w:i w:val="false"/>
          <w:color w:val="000000"/>
          <w:sz w:val="28"/>
        </w:rPr>
        <w:t>
шін  
</w:t>
      </w:r>
      <w:r>
        <w:rPr>
          <w:rFonts w:ascii="Times New Roman"/>
          <w:b w:val="false"/>
          <w:i w:val="false"/>
          <w:color w:val="000000"/>
          <w:sz w:val="28"/>
        </w:rPr>
        <w:t>
</w:t>
      </w:r>
      <w:r>
        <w:rPr>
          <w:rFonts w:ascii="Times New Roman"/>
          <w:b/>
          <w:i w:val="false"/>
          <w:color w:val="000000"/>
          <w:sz w:val="28"/>
        </w:rPr>
        <w:t>
Қ
</w:t>
      </w:r>
      <w:r>
        <w:rPr>
          <w:rFonts w:ascii="Times New Roman"/>
          <w:b w:val="false"/>
          <w:i w:val="false"/>
          <w:color w:val="000000"/>
          <w:sz w:val="28"/>
        </w:rPr>
        <w:t>
</w:t>
      </w:r>
      <w:r>
        <w:rPr>
          <w:rFonts w:ascii="Times New Roman"/>
          <w:b/>
          <w:i w:val="false"/>
          <w:color w:val="000000"/>
          <w:sz w:val="28"/>
        </w:rPr>
        <w:t>
ытай Халы
</w:t>
      </w:r>
      <w:r>
        <w:rPr>
          <w:rFonts w:ascii="Times New Roman"/>
          <w:b w:val="false"/>
          <w:i w:val="false"/>
          <w:color w:val="000000"/>
          <w:sz w:val="28"/>
        </w:rPr>
        <w:t>
</w:t>
      </w:r>
      <w:r>
        <w:rPr>
          <w:rFonts w:ascii="Times New Roman"/>
          <w:b/>
          <w:i w:val="false"/>
          <w:color w:val="000000"/>
          <w:sz w:val="28"/>
        </w:rPr>
        <w:t>
қ
</w:t>
      </w:r>
      <w:r>
        <w:rPr>
          <w:rFonts w:ascii="Times New Roman"/>
          <w:b w:val="false"/>
          <w:i w:val="false"/>
          <w:color w:val="000000"/>
          <w:sz w:val="28"/>
        </w:rPr>
        <w:t>
</w:t>
      </w:r>
      <w:r>
        <w:rPr>
          <w:rFonts w:ascii="Times New Roman"/>
          <w:b/>
          <w:i w:val="false"/>
          <w:color w:val="000000"/>
          <w:sz w:val="28"/>
        </w:rPr>
        <w:t>
 Республикасы 
</w:t>
      </w:r>
      <w:r>
        <w:rPr>
          <w:rFonts w:ascii="Times New Roman"/>
          <w:b w:val="false"/>
          <w:i w:val="false"/>
          <w:color w:val="000000"/>
          <w:sz w:val="28"/>
        </w:rPr>
        <w:t>
</w:t>
      </w:r>
      <w:r>
        <w:rPr>
          <w:rFonts w:ascii="Times New Roman"/>
          <w:b/>
          <w:i w:val="false"/>
          <w:color w:val="000000"/>
          <w:sz w:val="28"/>
        </w:rPr>
        <w:t>
ү
</w:t>
      </w:r>
      <w:r>
        <w:rPr>
          <w:rFonts w:ascii="Times New Roman"/>
          <w:b w:val="false"/>
          <w:i w:val="false"/>
          <w:color w:val="000000"/>
          <w:sz w:val="28"/>
        </w:rPr>
        <w:t>
</w:t>
      </w:r>
      <w:r>
        <w:rPr>
          <w:rFonts w:ascii="Times New Roman"/>
          <w:b/>
          <w:i w:val="false"/>
          <w:color w:val="000000"/>
          <w:sz w:val="28"/>
        </w:rPr>
        <w:t>
шін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Қырғыз Республикасы
</w:t>
      </w:r>
      <w:r>
        <w:rPr>
          <w:rFonts w:ascii="Times New Roman"/>
          <w:b w:val="false"/>
          <w:i w:val="false"/>
          <w:color w:val="000000"/>
          <w:sz w:val="28"/>
        </w:rPr>
        <w:t>
</w:t>
      </w:r>
      <w:r>
        <w:rPr>
          <w:rFonts w:ascii="Times New Roman"/>
          <w:b/>
          <w:i w:val="false"/>
          <w:color w:val="000000"/>
          <w:sz w:val="28"/>
        </w:rPr>
        <w:t>
 ү
</w:t>
      </w:r>
      <w:r>
        <w:rPr>
          <w:rFonts w:ascii="Times New Roman"/>
          <w:b w:val="false"/>
          <w:i w:val="false"/>
          <w:color w:val="000000"/>
          <w:sz w:val="28"/>
        </w:rPr>
        <w:t>
</w:t>
      </w:r>
      <w:r>
        <w:rPr>
          <w:rFonts w:ascii="Times New Roman"/>
          <w:b/>
          <w:i w:val="false"/>
          <w:color w:val="000000"/>
          <w:sz w:val="28"/>
        </w:rPr>
        <w:t>
шін     Ресей Федерациясы 
</w:t>
      </w:r>
      <w:r>
        <w:rPr>
          <w:rFonts w:ascii="Times New Roman"/>
          <w:b w:val="false"/>
          <w:i w:val="false"/>
          <w:color w:val="000000"/>
          <w:sz w:val="28"/>
        </w:rPr>
        <w:t>
</w:t>
      </w:r>
      <w:r>
        <w:rPr>
          <w:rFonts w:ascii="Times New Roman"/>
          <w:b/>
          <w:i w:val="false"/>
          <w:color w:val="000000"/>
          <w:sz w:val="28"/>
        </w:rPr>
        <w:t>
ү
</w:t>
      </w:r>
      <w:r>
        <w:rPr>
          <w:rFonts w:ascii="Times New Roman"/>
          <w:b w:val="false"/>
          <w:i w:val="false"/>
          <w:color w:val="000000"/>
          <w:sz w:val="28"/>
        </w:rPr>
        <w:t>
</w:t>
      </w:r>
      <w:r>
        <w:rPr>
          <w:rFonts w:ascii="Times New Roman"/>
          <w:b/>
          <w:i w:val="false"/>
          <w:color w:val="000000"/>
          <w:sz w:val="28"/>
        </w:rPr>
        <w:t>
шін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Тәжікстан Республикасы
</w:t>
      </w:r>
      <w:r>
        <w:rPr>
          <w:rFonts w:ascii="Times New Roman"/>
          <w:b w:val="false"/>
          <w:i w:val="false"/>
          <w:color w:val="000000"/>
          <w:sz w:val="28"/>
        </w:rPr>
        <w:t>
</w:t>
      </w:r>
      <w:r>
        <w:rPr>
          <w:rFonts w:ascii="Times New Roman"/>
          <w:b/>
          <w:i w:val="false"/>
          <w:color w:val="000000"/>
          <w:sz w:val="28"/>
        </w:rPr>
        <w:t>
 ү
</w:t>
      </w:r>
      <w:r>
        <w:rPr>
          <w:rFonts w:ascii="Times New Roman"/>
          <w:b w:val="false"/>
          <w:i w:val="false"/>
          <w:color w:val="000000"/>
          <w:sz w:val="28"/>
        </w:rPr>
        <w:t>
</w:t>
      </w:r>
      <w:r>
        <w:rPr>
          <w:rFonts w:ascii="Times New Roman"/>
          <w:b/>
          <w:i w:val="false"/>
          <w:color w:val="000000"/>
          <w:sz w:val="28"/>
        </w:rPr>
        <w:t>
шін  Ө
</w:t>
      </w:r>
      <w:r>
        <w:rPr>
          <w:rFonts w:ascii="Times New Roman"/>
          <w:b w:val="false"/>
          <w:i w:val="false"/>
          <w:color w:val="000000"/>
          <w:sz w:val="28"/>
        </w:rPr>
        <w:t>
</w:t>
      </w:r>
      <w:r>
        <w:rPr>
          <w:rFonts w:ascii="Times New Roman"/>
          <w:b/>
          <w:i w:val="false"/>
          <w:color w:val="000000"/>
          <w:sz w:val="28"/>
        </w:rPr>
        <w:t>
збекстан Республикасы 
</w:t>
      </w:r>
      <w:r>
        <w:rPr>
          <w:rFonts w:ascii="Times New Roman"/>
          <w:b w:val="false"/>
          <w:i w:val="false"/>
          <w:color w:val="000000"/>
          <w:sz w:val="28"/>
        </w:rPr>
        <w:t>
</w:t>
      </w:r>
      <w:r>
        <w:rPr>
          <w:rFonts w:ascii="Times New Roman"/>
          <w:b/>
          <w:i w:val="false"/>
          <w:color w:val="000000"/>
          <w:sz w:val="28"/>
        </w:rPr>
        <w:t>
үш
</w:t>
      </w:r>
      <w:r>
        <w:rPr>
          <w:rFonts w:ascii="Times New Roman"/>
          <w:b w:val="false"/>
          <w:i w:val="false"/>
          <w:color w:val="000000"/>
          <w:sz w:val="28"/>
        </w:rPr>
        <w:t>
</w:t>
      </w:r>
      <w:r>
        <w:rPr>
          <w:rFonts w:ascii="Times New Roman"/>
          <w:b/>
          <w:i w:val="false"/>
          <w:color w:val="000000"/>
          <w:sz w:val="28"/>
        </w:rPr>
        <w:t>
ін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