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b31c" w14:textId="524b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мамандарды кәсіптік даярлауға, қайта даярлауға және олардың біліктілігін арттыруға қойылатын жалпы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қыркүйектегі N 878 Қаулысы. Күші жойылды - Қазақстан Республикасы Үкіметінің 2015 жылғы 4 маусымдағы № 405 қаулысымен</w:t>
      </w:r>
    </w:p>
    <w:p>
      <w:pPr>
        <w:spacing w:after="0"/>
        <w:ind w:left="0"/>
        <w:jc w:val="both"/>
      </w:pPr>
      <w:r>
        <w:rPr>
          <w:rFonts w:ascii="Times New Roman"/>
          <w:b w:val="false"/>
          <w:i w:val="false"/>
          <w:color w:val="ff0000"/>
          <w:sz w:val="28"/>
        </w:rPr>
        <w:t xml:space="preserve">      Ескерту. Күші жойылды - ҚР Үкіметінің 04.06.2015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туризм саласындағы мамандарды кәсіптік даярлауға, қайта даярлауға және олардың біліктілігін арттыруға қойылатын жалпы талаптар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қыркүйектегі </w:t>
      </w:r>
      <w:r>
        <w:br/>
      </w:r>
      <w:r>
        <w:rPr>
          <w:rFonts w:ascii="Times New Roman"/>
          <w:b w:val="false"/>
          <w:i w:val="false"/>
          <w:color w:val="000000"/>
          <w:sz w:val="28"/>
        </w:rPr>
        <w:t xml:space="preserve">
N 878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Туризм саласындағы мамандарды даярлауға, қайта даярлауға және  олардың біліктілігін арттыруға қойылатын жалпы талаптар </w:t>
      </w:r>
    </w:p>
    <w:bookmarkEnd w:id="1"/>
    <w:p>
      <w:pPr>
        <w:spacing w:after="0"/>
        <w:ind w:left="0"/>
        <w:jc w:val="both"/>
      </w:pPr>
      <w:r>
        <w:rPr>
          <w:rFonts w:ascii="Times New Roman"/>
          <w:b w:val="false"/>
          <w:i w:val="false"/>
          <w:color w:val="000000"/>
          <w:sz w:val="28"/>
        </w:rPr>
        <w:t xml:space="preserve">      Туризм саласындағы мамандарды даярлауға, қайта даярлауға және олардың біліктілігін арттыруға қойылатын жалпы талаптар туристік сала ұйымында мыналардың: </w:t>
      </w:r>
      <w:r>
        <w:br/>
      </w:r>
      <w:r>
        <w:rPr>
          <w:rFonts w:ascii="Times New Roman"/>
          <w:b w:val="false"/>
          <w:i w:val="false"/>
          <w:color w:val="000000"/>
          <w:sz w:val="28"/>
        </w:rPr>
        <w:t xml:space="preserve">
      1) Жарғысында (Ережесінде) мамандарды кәсіптік даярлауды, қайта даярлауды және олардың біліктілігін арттыруды ұйымдастыру жөніндегі норманың; </w:t>
      </w:r>
      <w:r>
        <w:br/>
      </w:r>
      <w:r>
        <w:rPr>
          <w:rFonts w:ascii="Times New Roman"/>
          <w:b w:val="false"/>
          <w:i w:val="false"/>
          <w:color w:val="000000"/>
          <w:sz w:val="28"/>
        </w:rPr>
        <w:t xml:space="preserve">
      2) мамандардың біліктілігін арттыру жөніндегі жұмыс оқу жоспарларының және бағдарламаларының; </w:t>
      </w:r>
      <w:r>
        <w:br/>
      </w:r>
      <w:r>
        <w:rPr>
          <w:rFonts w:ascii="Times New Roman"/>
          <w:b w:val="false"/>
          <w:i w:val="false"/>
          <w:color w:val="000000"/>
          <w:sz w:val="28"/>
        </w:rPr>
        <w:t xml:space="preserve">
      3) тиісті кәсіптер (мамандықтар) бойынша оқулықтар мен оқу-әдістемелік кешендердің; </w:t>
      </w:r>
      <w:r>
        <w:br/>
      </w:r>
      <w:r>
        <w:rPr>
          <w:rFonts w:ascii="Times New Roman"/>
          <w:b w:val="false"/>
          <w:i w:val="false"/>
          <w:color w:val="000000"/>
          <w:sz w:val="28"/>
        </w:rPr>
        <w:t>
      4) білім беру саласындағы уәкілетті орган бекіткен </w:t>
      </w:r>
      <w:r>
        <w:rPr>
          <w:rFonts w:ascii="Times New Roman"/>
          <w:b w:val="false"/>
          <w:i w:val="false"/>
          <w:color w:val="000000"/>
          <w:sz w:val="28"/>
        </w:rPr>
        <w:t xml:space="preserve">үлгі шартқа </w:t>
      </w:r>
      <w:r>
        <w:rPr>
          <w:rFonts w:ascii="Times New Roman"/>
          <w:b w:val="false"/>
          <w:i w:val="false"/>
          <w:color w:val="000000"/>
          <w:sz w:val="28"/>
        </w:rPr>
        <w:t xml:space="preserve">сәйкес жасалған оқыту шартының (жұмыс беруші мен білім алушы арасында қайта даярлау және біліктілігін арттыру шарттары туралы жазбаша келісімнің) немесе білім беру қызметтерін көрсету шартының (жұмыс беруші мен техникалық және кәсіптік, орта білімнен кейінгі, жоғары және жоғары оқу орнынан кейінгі білім беру бағдарламаларын іске асыратын білім беру ұйымы арасындағы кәсіптік даярлау, қайта даярлау және біліктілігін арттыру шарттары туралы жазбаша келісімнің) болуын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