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70bd" w14:textId="fc8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3 қазандағы Қазақстан Республикасының Үкіметі мен Ресей Федерациясының Үкіметі арасындағы Қазақстан-ресей мемлекеттік шекарасында бірлескен бақылау өткізілетін автомобиль өткізу пункттерін салу туралы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қыркүйектегі N 877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2006 жылғы 3 қазандағы Қазақстан Республикасының Үкіметі мен Ресей Федерациясының Үкіметі арасындағы Қазақстан-ресей мемлекеттік шекарасында бірлескен бақылау өткізілетін автомобиль өткізу пункттерін салу туралы келісімге өзгерістер мен толықтырулар енгізу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төрағасы Қозы-Көрпеш Жапарханұлы Кәрбозовқа қағидаттық сипаты жоқ өзгерістер мен толықтырулар енгізуге рұқсат бере отырып, Қазақстан Республикасы Үкіметінің атынан 2006 жылғы 3 қазандағы Қазақстан Республикасының Үкіметі мен Ресей Федерациясының Үкіметі арасындағы Қазақстан-ресей мемлекеттік шекарасында бірлескен бақылау өткізілетін автомобиль өткізу пункттерін салу туралы келісімге өзгерістер мен толықтырулар енгізу туралы хаттамаға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2008 жылғы 22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3 қазандағы Қазақстан Республикасының Үкіметі мен  Ресей Федерациясының Үкіметі арасындағы Қазақстан-ресей мемлекеттік шекарасында бірлескен бақылау өткізілетін автомобиль өткізу пункттерін салу туралы келісімге өзгерістер мен толықтырулар енгізу туралы 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Республикасының Үкіметі мен Ресей Федерациясының Үкіметі 2006 жылғы 3 қазандағы Қазақстан Республикасының Үкіметі мен Ресей Федерациясының Үкіметі арасындағы Қазақстан-ресей мемлекеттік шекарасында бірлескен бақылау өткізілетін автомобиль өткізу пункттерін салу туралы келісімнің (бұдан әрі - Келісім) 4-бабының 2-тармағына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Келісімге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Тараптар қазақстан-ресей мемлекеттік шекарасында бірлескен бақылау өткізуге арналған автомобиль өткізу пункттерін (бұдан әрі - автомобиль өткізу пункттері) салу жөніндегі іс-қимылдарды үйлестіру мақсатында ынтымақтастықты жүзеге асырады. Автомобиль өткізу пункттері орналасатын жерлер жергілікті жер рельефінің физикалық-географиялық жағдайын, инфрақұрылым мен жол желісінің дамуын негізге ала отырып, Тараптар мемлекеттерінің уәкілетті органдарының консультациялары жолымен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Тараптар мемлекеттерінің Қазақстан Республикасында және Ресей Федерациясында автомобиль өткізу пункттерін абаттандыруды    жүзеге асыратын атқарушы билік органдары Тараптар мемлекеттерінің осы Келісімді іске асыруға жауапты уәкілетті органдары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Келісім Тараптар мемлекеттерінің уәкілетті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 техникалық ынтымақтастықты жүзеге асырудың жалпы тәртібін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уәкілетті органдары техникалық ынтымақтастықтың жекелеген мәселелері бойынша қосымша келісімдер жасай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Қазақстан Тарабы Қазақстан Республикасының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1-қосымшаға сәйкес тізбе бойынша автомобиль өткізу пункттерін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Тарабы Ресей Федерациясының аумағында 2-қосымшаға сәйкес тізбе бойынша автомобиль өткізу пункттерін салуды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қосымшалар осы Келісімнің ажырамас бөлігі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Келісімге 1, 2-қосымшалар осы Хаттамаға 1, 2-қосымшаларға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3-баптың 2-4-тармақтары алынып тасталсын.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Тараптардың оның күшіне енуі үшін қажетті мемлекетішілік рәсімдерді орындағаны туралы соңғы жазбаша хабарламаны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әрекеті Келісімнің әрекет ету мерзіміне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ережелерін түсіндіруде келіспеушіліктер туындаған жағдайда Тараптар орыс тіліндегі мәтінге жүгінетін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200__ жылғы "___" _______ ________ қаласында әрқайсысы қазақ және орыс тілдеріндегі екі түпнұсқа данада жасалды, әрі екі мәтіннің бірдей күші бар.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 </w:t>
      </w:r>
      <w:r>
        <w:rPr>
          <w:rFonts w:ascii="Times New Roman"/>
          <w:b/>
          <w:i w:val="false"/>
          <w:color w:val="000000"/>
          <w:sz w:val="28"/>
        </w:rPr>
        <w:t xml:space="preserve">аза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стан Республикасыны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      Ресей Федерациясыны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Ү </w:t>
      </w:r>
      <w:r>
        <w:rPr>
          <w:rFonts w:ascii="Times New Roman"/>
          <w:b/>
          <w:i w:val="false"/>
          <w:color w:val="000000"/>
          <w:sz w:val="28"/>
        </w:rPr>
        <w:t xml:space="preserve">кіметі </w:t>
      </w:r>
      <w:r>
        <w:rPr>
          <w:rFonts w:ascii="Times New Roman"/>
          <w:b/>
          <w:i w:val="false"/>
          <w:color w:val="000000"/>
          <w:sz w:val="28"/>
        </w:rPr>
        <w:t xml:space="preserve">ү </w:t>
      </w:r>
      <w:r>
        <w:rPr>
          <w:rFonts w:ascii="Times New Roman"/>
          <w:b/>
          <w:i w:val="false"/>
          <w:color w:val="000000"/>
          <w:sz w:val="28"/>
        </w:rPr>
        <w:t xml:space="preserve">шін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Ү </w:t>
      </w:r>
      <w:r>
        <w:rPr>
          <w:rFonts w:ascii="Times New Roman"/>
          <w:b/>
          <w:i w:val="false"/>
          <w:color w:val="000000"/>
          <w:sz w:val="28"/>
        </w:rPr>
        <w:t xml:space="preserve">кіметі </w:t>
      </w:r>
      <w:r>
        <w:rPr>
          <w:rFonts w:ascii="Times New Roman"/>
          <w:b/>
          <w:i w:val="false"/>
          <w:color w:val="000000"/>
          <w:sz w:val="28"/>
        </w:rPr>
        <w:t xml:space="preserve">ү </w:t>
      </w:r>
      <w:r>
        <w:rPr>
          <w:rFonts w:ascii="Times New Roman"/>
          <w:b/>
          <w:i w:val="false"/>
          <w:color w:val="000000"/>
          <w:sz w:val="28"/>
        </w:rPr>
        <w:t xml:space="preserve">шін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2006 жылғы 3 қазандағы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 мен Ресей Федерациясының Үкіметі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Қазақстан-ресей мемлекеттік шекарасында бірлескен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өткізілетін автомобиль өткізу пункттерін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хаттамаға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Үкіметі мен Ресей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Федерациясының Үкіметі арасындағы Қазақстан-ресей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шекарасында бірлескен бақылау жүргізілетін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автомобильдік өткізу пункттерін салу туралы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Қазақстан-ресей мемлекеттік шекарасында бірлескен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өткізуге арналған автомобиль өткізу пункттерінің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793"/>
        <w:gridCol w:w="2273"/>
        <w:gridCol w:w="2293"/>
        <w:gridCol w:w="1373"/>
        <w:gridCol w:w="1473"/>
        <w:gridCol w:w="1793"/>
        <w:gridCol w:w="16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пункті-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Абаттан-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Шекаралас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пункті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жобалық 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мүмкіндігі, авт./тәулік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Құлынды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Звериноголовское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13"/>
        <w:gridCol w:w="2293"/>
        <w:gridCol w:w="2313"/>
        <w:gridCol w:w="1333"/>
        <w:gridCol w:w="1453"/>
        <w:gridCol w:w="1793"/>
        <w:gridCol w:w="16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Өрлітөбе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Үбе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Қараөзек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Петухово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Бугристое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Әлімбет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Қоянбай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Малиновое озеро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2006 жылғы 3 қазандағы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 мен Ресей Федерациясының Үкіметі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мемлекеттік шекарасында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өткізілетін автомобиль өткізу пункттерін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келісімге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хаттамаға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Үкіметі мен Ресей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Федерациясының Үкіметі арасындағы Қазақстан-ресей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шекарасында бірлескен бақылау жүргізілетін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автомобильдік өткізу пункттерін салу туралы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Қазақстан-ресей мемлекеттік шекарасында бірлескен бақылау өткізуге арналған автомобиль өткізу пункттерінің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353"/>
        <w:gridCol w:w="2093"/>
        <w:gridCol w:w="2093"/>
        <w:gridCol w:w="1173"/>
        <w:gridCol w:w="1773"/>
        <w:gridCol w:w="1833"/>
        <w:gridCol w:w="17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пунктінің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Абаттан-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Шекаралас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пункті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жобалық өткізу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мүмкіндігі, авт./тәулік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Петухово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Бугристое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Қайрақ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333"/>
        <w:gridCol w:w="2033"/>
        <w:gridCol w:w="2093"/>
        <w:gridCol w:w="1233"/>
        <w:gridCol w:w="1773"/>
        <w:gridCol w:w="1833"/>
        <w:gridCol w:w="16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Әлімбет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Малиновое озеро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Қоянбай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Құлынды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Звериноголовское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Өрлітөбе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Үбе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Қараөзек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