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37e7" w14:textId="33c3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қорының учаскесін орман иелену құқығымен беру туралы</w:t>
      </w:r>
    </w:p>
    <w:p>
      <w:pPr>
        <w:spacing w:after="0"/>
        <w:ind w:left="0"/>
        <w:jc w:val="both"/>
      </w:pPr>
      <w:r>
        <w:rPr>
          <w:rFonts w:ascii="Times New Roman"/>
          <w:b w:val="false"/>
          <w:i w:val="false"/>
          <w:color w:val="000000"/>
          <w:sz w:val="28"/>
        </w:rPr>
        <w:t>Қазақстан Республикасы Үкіметінің 2008 жылғы 22 қыркүйектегі N 874 Қаулысы</w:t>
      </w:r>
    </w:p>
    <w:p>
      <w:pPr>
        <w:spacing w:after="0"/>
        <w:ind w:left="0"/>
        <w:jc w:val="both"/>
      </w:pPr>
      <w:bookmarkStart w:name="z1" w:id="0"/>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 xml:space="preserve">12-бабына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мемлекеттік орман қорын күзету, қорғау, ормандарды молықтыру мен орман өсіру, мемлекеттік орман қорының кешенді пайдаланылуын ұйымдастыру үшін Оңтүстік Қазақстан облысы әкімдігінің "Жасыл желек" мемлекеттік мекемесіне мемлекеттік орман қорының алаңы 60 гектар учаскесі (бұдан әрі - учаске) орман иелену құқығымен берілсін. </w:t>
      </w:r>
      <w:r>
        <w:br/>
      </w:r>
      <w:r>
        <w:rPr>
          <w:rFonts w:ascii="Times New Roman"/>
          <w:b w:val="false"/>
          <w:i w:val="false"/>
          <w:color w:val="000000"/>
          <w:sz w:val="28"/>
        </w:rPr>
        <w:t>
</w:t>
      </w:r>
      <w:r>
        <w:rPr>
          <w:rFonts w:ascii="Times New Roman"/>
          <w:b w:val="false"/>
          <w:i w:val="false"/>
          <w:color w:val="000000"/>
          <w:sz w:val="28"/>
        </w:rPr>
        <w:t xml:space="preserve">
      2. Учаске "егіс - топырақ қорғау ормандары" санатына жатқызылсын. </w:t>
      </w:r>
      <w:r>
        <w:br/>
      </w:r>
      <w:r>
        <w:rPr>
          <w:rFonts w:ascii="Times New Roman"/>
          <w:b w:val="false"/>
          <w:i w:val="false"/>
          <w:color w:val="000000"/>
          <w:sz w:val="28"/>
        </w:rPr>
        <w:t>
</w:t>
      </w:r>
      <w:r>
        <w:rPr>
          <w:rFonts w:ascii="Times New Roman"/>
          <w:b w:val="false"/>
          <w:i w:val="false"/>
          <w:color w:val="000000"/>
          <w:sz w:val="28"/>
        </w:rPr>
        <w:t xml:space="preserve">
      3. Оңтүстік Қазақстан облысының әкімі Қазақстан Республикасы Жер ресурстарын басқару агенттігімен бірлесіп, заңнамамен белгіленген тәртіппен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5"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22 қыркүйектегі    </w:t>
      </w:r>
      <w:r>
        <w:br/>
      </w:r>
      <w:r>
        <w:rPr>
          <w:rFonts w:ascii="Times New Roman"/>
          <w:b w:val="false"/>
          <w:i w:val="false"/>
          <w:color w:val="000000"/>
          <w:sz w:val="28"/>
        </w:rPr>
        <w:t xml:space="preserve">
N 874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Орман иелену құқығымен берілетін мемлекеттік орман қоры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713"/>
        <w:gridCol w:w="3413"/>
        <w:gridCol w:w="2293"/>
        <w:gridCol w:w="993"/>
        <w:gridCol w:w="161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пайдаланушыны ң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ала ң ы, га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 ң ішінде: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орманны ң </w:t>
            </w:r>
            <w:r>
              <w:br/>
            </w:r>
            <w:r>
              <w:rPr>
                <w:rFonts w:ascii="Times New Roman"/>
                <w:b/>
                <w:i w:val="false"/>
                <w:color w:val="000000"/>
                <w:sz w:val="20"/>
              </w:rPr>
              <w:t xml:space="preserve">
жина қт алма ғ ан </w:t>
            </w:r>
            <w:r>
              <w:br/>
            </w:r>
            <w:r>
              <w:rPr>
                <w:rFonts w:ascii="Times New Roman"/>
                <w:b/>
                <w:i w:val="false"/>
                <w:color w:val="000000"/>
                <w:sz w:val="20"/>
              </w:rPr>
              <w:t>
а ғ аштары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 </w:t>
            </w:r>
            <w:r>
              <w:br/>
            </w:r>
            <w:r>
              <w:rPr>
                <w:rFonts w:ascii="Times New Roman"/>
                <w:b/>
                <w:i w:val="false"/>
                <w:color w:val="000000"/>
                <w:sz w:val="20"/>
              </w:rPr>
              <w:t>
питомниктері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егістік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усадьбалар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 мемлекеттік мекемесі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