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180d" w14:textId="d691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шекаралық және өзге де ведомстволарының сыртқы шекараларда дағдарыстың жағдай туындаған кезде және оны реттеуде (жоюда) көмек көрсетуде өзара іс-қимылды ұйымдастыру жөніндегі ережені бекіту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17 қыркүйектегі N 854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шекаралық және де ведомстволарының сыртқы шекараларда дағдарыстық жағдай туындаған кезде және оны реттеуде (жоюда) көмек көрсетуде өзара іс-қимылды ұйымдастыру жөніндегі ережені бекіту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шекаралық және өзге де ведомстволарының сыртқы шекараларында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дағдарыстық жағдай туындаған кезде және оны реттеуде (жоюда)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көрсетудегі өзара іс-қимылды ұйымдастыру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ережені бекіту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Душанбе қаласында 2007 жылғы 5 қазанда қол қойылған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көрсетудегі өзара іс-қимылды ұйымдастыру жөніндегі ережені бекіту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 өзара іс-қимылды ұйымдастыру жөніндегі ережені бекіту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Ресми расталған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халықаралық құқықтың көпшілік мойындаған қағидалары мен нормаларын, сондай-ақ Тәуелсіз Мемлекеттер Достастығының негіз болатын құжаттарын басшылыққа ала отырып,
</w:t>
      </w:r>
      <w:r>
        <w:br/>
      </w:r>
      <w:r>
        <w:rPr>
          <w:rFonts w:ascii="Times New Roman"/>
          <w:b w:val="false"/>
          <w:i w:val="false"/>
          <w:color w:val="000000"/>
          <w:sz w:val="28"/>
        </w:rPr>
        <w:t>
      бейбітшілік пен тұрақтылықты сақтау Тараптардың экономикалық және әлеуметтік-саяси дамуын қамтамасыз ететін ажырамас шарты болып табылатындығын мойындай келе,
</w:t>
      </w:r>
      <w:r>
        <w:br/>
      </w:r>
      <w:r>
        <w:rPr>
          <w:rFonts w:ascii="Times New Roman"/>
          <w:b w:val="false"/>
          <w:i w:val="false"/>
          <w:color w:val="000000"/>
          <w:sz w:val="28"/>
        </w:rPr>
        <w:t>
      1996 жылғы 17 мамырдағы Тәуелсіз Мемлекеттер Достастығына қатысушы мемлекеттері шекара әскерлерінің сыртқы шекараларда дағдарыстық жағдай туындаған кездегі өзара іс-қимылдары туралы Келісімді одан әрі іске асыру мақсатында,
</w:t>
      </w:r>
      <w:r>
        <w:br/>
      </w:r>
      <w:r>
        <w:rPr>
          <w:rFonts w:ascii="Times New Roman"/>
          <w:b w:val="false"/>
          <w:i w:val="false"/>
          <w:color w:val="000000"/>
          <w:sz w:val="28"/>
        </w:rPr>
        <w:t>
</w:t>
      </w:r>
      <w:r>
        <w:rPr>
          <w:rFonts w:ascii="Times New Roman"/>
          <w:b/>
          <w:i w:val="false"/>
          <w:color w:val="000000"/>
          <w:sz w:val="28"/>
        </w:rPr>
        <w:t>
      төмендегілер туралы келісілді:
</w:t>
      </w:r>
      <w:r>
        <w:rPr>
          <w:rFonts w:ascii="Times New Roman"/>
          <w:b w:val="false"/>
          <w:i w:val="false"/>
          <w:color w:val="000000"/>
          <w:sz w:val="28"/>
        </w:rPr>
        <w:t>
</w:t>
      </w:r>
      <w:r>
        <w:br/>
      </w:r>
      <w:r>
        <w:rPr>
          <w:rFonts w:ascii="Times New Roman"/>
          <w:b w:val="false"/>
          <w:i w:val="false"/>
          <w:color w:val="000000"/>
          <w:sz w:val="28"/>
        </w:rPr>
        <w:t>
      1. Қоса беріліп отырған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 өзара іс-қимылды ұйымдастыру жөніндегі ереже бекітілсін (бұдан әрі - Ереже).
</w:t>
      </w:r>
      <w:r>
        <w:br/>
      </w:r>
      <w:r>
        <w:rPr>
          <w:rFonts w:ascii="Times New Roman"/>
          <w:b w:val="false"/>
          <w:i w:val="false"/>
          <w:color w:val="000000"/>
          <w:sz w:val="28"/>
        </w:rPr>
        <w:t>
      2. Осы Хаттама депозитарийдің Тараптардың қажетті мемлекетішілік рәсімдерді орындағандығы туралы үшінші хабарламаны алған күнінен бастап күшіне енеді. Осындай рәсімдерді кеш орындаған мемлекеттер үшін ол депозитарийден тиісті хабарламалар алған күнінен бастап күшіне енеді.
</w:t>
      </w:r>
      <w:r>
        <w:br/>
      </w:r>
      <w:r>
        <w:rPr>
          <w:rFonts w:ascii="Times New Roman"/>
          <w:b w:val="false"/>
          <w:i w:val="false"/>
          <w:color w:val="000000"/>
          <w:sz w:val="28"/>
        </w:rPr>
        <w:t>
      3. Ережеге осы Хаттаманың 2-тармағында қаралған тәртіппен күшіне енетін жеке хаттамамен ресімделетін өзгерістер мен толықтырулар енгізілуі мүмкін.
</w:t>
      </w:r>
      <w:r>
        <w:br/>
      </w:r>
      <w:r>
        <w:rPr>
          <w:rFonts w:ascii="Times New Roman"/>
          <w:b w:val="false"/>
          <w:i w:val="false"/>
          <w:color w:val="000000"/>
          <w:sz w:val="28"/>
        </w:rPr>
        <w:t>
      4. Осы Хаттама күшіне енгеннен кейін басқа мемлекеттердің қосылуы үшін ашық. Қосылатын мемлекеттер үшін ол депозитарийдің тиісті хабарламаны алған күнінен бастап 30 күн өткеннен кейін күшіне енеді.
</w:t>
      </w:r>
      <w:r>
        <w:br/>
      </w:r>
      <w:r>
        <w:rPr>
          <w:rFonts w:ascii="Times New Roman"/>
          <w:b w:val="false"/>
          <w:i w:val="false"/>
          <w:color w:val="000000"/>
          <w:sz w:val="28"/>
        </w:rPr>
        <w:t>
      5. Тараптардың әрқайсысы осы Хаттамадан шығуға дейін 6 айдан кем емес уақытта ол туралы депозитарийге жазбаша хабарлама жолдап шығуына болады. Осы Хаттамадан шығу мемлекетті осы Хаттаманың Тарабы бола отырып, өздері алған қаржылық міндеттемелерінен босатпайды.
</w:t>
      </w:r>
      <w:r>
        <w:br/>
      </w:r>
      <w:r>
        <w:rPr>
          <w:rFonts w:ascii="Times New Roman"/>
          <w:b w:val="false"/>
          <w:i w:val="false"/>
          <w:color w:val="000000"/>
          <w:sz w:val="28"/>
        </w:rPr>
        <w:t>
      2007 жылғы 5 қазанда Душанбе қаласында орыс тілінде бір түпнұсқалық данада жасалды. Түпнұсқалық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Түркіменстан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5 қазандағы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мемлекеттердің шекаралық   
</w:t>
      </w:r>
      <w:r>
        <w:br/>
      </w:r>
      <w:r>
        <w:rPr>
          <w:rFonts w:ascii="Times New Roman"/>
          <w:b w:val="false"/>
          <w:i w:val="false"/>
          <w:color w:val="000000"/>
          <w:sz w:val="28"/>
        </w:rPr>
        <w:t>
және өзге де ведомстволарының сыртқы  
</w:t>
      </w:r>
      <w:r>
        <w:br/>
      </w:r>
      <w:r>
        <w:rPr>
          <w:rFonts w:ascii="Times New Roman"/>
          <w:b w:val="false"/>
          <w:i w:val="false"/>
          <w:color w:val="000000"/>
          <w:sz w:val="28"/>
        </w:rPr>
        <w:t>
шекараларда дағдарыстық жағдай туындаған
</w:t>
      </w:r>
      <w:r>
        <w:br/>
      </w:r>
      <w:r>
        <w:rPr>
          <w:rFonts w:ascii="Times New Roman"/>
          <w:b w:val="false"/>
          <w:i w:val="false"/>
          <w:color w:val="000000"/>
          <w:sz w:val="28"/>
        </w:rPr>
        <w:t>
кезде және оны реттеуде (жоюда) көмек 
</w:t>
      </w:r>
      <w:r>
        <w:br/>
      </w:r>
      <w:r>
        <w:rPr>
          <w:rFonts w:ascii="Times New Roman"/>
          <w:b w:val="false"/>
          <w:i w:val="false"/>
          <w:color w:val="000000"/>
          <w:sz w:val="28"/>
        </w:rPr>
        <w:t>
көрсетуде өзара іс-қимылды ұйымдастыру
</w:t>
      </w:r>
      <w:r>
        <w:br/>
      </w:r>
      <w:r>
        <w:rPr>
          <w:rFonts w:ascii="Times New Roman"/>
          <w:b w:val="false"/>
          <w:i w:val="false"/>
          <w:color w:val="000000"/>
          <w:sz w:val="28"/>
        </w:rPr>
        <w:t>
жөніндегі ережені бекіту       
</w:t>
      </w:r>
      <w:r>
        <w:br/>
      </w:r>
      <w:r>
        <w:rPr>
          <w:rFonts w:ascii="Times New Roman"/>
          <w:b w:val="false"/>
          <w:i w:val="false"/>
          <w:color w:val="000000"/>
          <w:sz w:val="28"/>
        </w:rPr>
        <w:t>
туралы Хаттамаға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шекаралық және өзге де ведомстволарының сыртқы шекараларда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дағдарыстық жағдай туындаған кезде және оны реттеуде (жоюда)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көрсетуде өзара іс-қимылды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ұйымдастыру негіздерін және сыртқы шекараларда дағдарыстық жағдай туындаған кезде және оны реттеуде (жоюда) өзара көмек көрсетудегі ТМД-ға қатысушы мемлекеттердің шекаралық және өзге де ведомстволарының өзара іс-қимылда көмек көрсету тетігін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ТМД-ға қатысушы мемлекеттердің сыртқы шекараларда дағдарыстық жағдай туындаған кезде және оны реттеуде (жоюда) халықаралық құқықтың көпшілік мойындаған қағидалары мен нормалары, ТМД-ға қатысушы мемлекеттердің заңнамалары, БҰҰ Жарғысы және басқа да, оның ішінде ТМД шеңберінде жасалған халықаралық шарттар (келісімдер), сондай-ақ осы Ереже іс-қимылдың құқықтық негізі болып табылады.
</w:t>
      </w:r>
      <w:r>
        <w:br/>
      </w:r>
      <w:r>
        <w:rPr>
          <w:rFonts w:ascii="Times New Roman"/>
          <w:b w:val="false"/>
          <w:i w:val="false"/>
          <w:color w:val="000000"/>
          <w:sz w:val="28"/>
        </w:rPr>
        <w:t>
      1.2. Осы Ережеге қатысты терминдер (анықтамалар) мыналарды білдіреді:
</w:t>
      </w:r>
      <w:r>
        <w:br/>
      </w:r>
      <w:r>
        <w:rPr>
          <w:rFonts w:ascii="Times New Roman"/>
          <w:b w:val="false"/>
          <w:i w:val="false"/>
          <w:color w:val="000000"/>
          <w:sz w:val="28"/>
        </w:rPr>
        <w:t>
      "сыртқы шекаралар" - ТМД-ға қатысушы мемлекеттердің ТМД-ға кірмейтін мемлекеттермен мемлекеттік шекара учаскелері;
</w:t>
      </w:r>
      <w:r>
        <w:br/>
      </w:r>
      <w:r>
        <w:rPr>
          <w:rFonts w:ascii="Times New Roman"/>
          <w:b w:val="false"/>
          <w:i w:val="false"/>
          <w:color w:val="000000"/>
          <w:sz w:val="28"/>
        </w:rPr>
        <w:t>
      "дағдарыстық жағдай" - сыртқы шекаралар учаскелеріндегі жағдайды тұрақсыздандыратын және оны тұрақтандыру үшін ұжымдық шаралар қабылдауды талап ететін әскери-саяси және әлеуметтік шиеленістер жиынтығы;
</w:t>
      </w:r>
      <w:r>
        <w:br/>
      </w:r>
      <w:r>
        <w:rPr>
          <w:rFonts w:ascii="Times New Roman"/>
          <w:b w:val="false"/>
          <w:i w:val="false"/>
          <w:color w:val="000000"/>
          <w:sz w:val="28"/>
        </w:rPr>
        <w:t>
      "дағдарыстық жағдайды реттеу (жою)" - Тараптардың дағдарыстық жағдайды оқшаулап шектеуге, тұрақтандыруға және жоюға бағытталған, кезек күттірмейтін келісілген ұйымдастырушылық және тәжірибелік шаралар кешені;
</w:t>
      </w:r>
      <w:r>
        <w:br/>
      </w:r>
      <w:r>
        <w:rPr>
          <w:rFonts w:ascii="Times New Roman"/>
          <w:b w:val="false"/>
          <w:i w:val="false"/>
          <w:color w:val="000000"/>
          <w:sz w:val="28"/>
        </w:rPr>
        <w:t>
      "Тараптар" - осы Ережеде көрсетілген келісілген іс-шаралар кешенін өткізуге қатысушы ТМД-ға қатысушы мемлекеттер;
</w:t>
      </w:r>
      <w:r>
        <w:br/>
      </w:r>
      <w:r>
        <w:rPr>
          <w:rFonts w:ascii="Times New Roman"/>
          <w:b w:val="false"/>
          <w:i w:val="false"/>
          <w:color w:val="000000"/>
          <w:sz w:val="28"/>
        </w:rPr>
        <w:t>
      "сұрау салушы Тарап" - оның сыртқы шекарасындағы учаскеде дағдарыстық жағдай туындаған кезде көмек көрсету туралы сұрау салумен өтініш білдірген Тарап;
</w:t>
      </w:r>
      <w:r>
        <w:br/>
      </w:r>
      <w:r>
        <w:rPr>
          <w:rFonts w:ascii="Times New Roman"/>
          <w:b w:val="false"/>
          <w:i w:val="false"/>
          <w:color w:val="000000"/>
          <w:sz w:val="28"/>
        </w:rPr>
        <w:t>
      "сұрау салынушы Тарап" - сұрау салушы Тарап өзінің сыртқы шекарасындағы учаскеде туындаған дағдарыстық жағдайды реттеу (жою) жөнінде көмек көрсету туралы өтініш жасаған Тарап;
</w:t>
      </w:r>
      <w:r>
        <w:br/>
      </w:r>
      <w:r>
        <w:rPr>
          <w:rFonts w:ascii="Times New Roman"/>
          <w:b w:val="false"/>
          <w:i w:val="false"/>
          <w:color w:val="000000"/>
          <w:sz w:val="28"/>
        </w:rPr>
        <w:t>
      "қабылдаушы Тарап" - сыртқы шекарасында құрылған топтастықтың күштерімен дағдарыстық жағдайды реттеу (жою) жөніндегі міндеттер шешілетін Тарап;
</w:t>
      </w:r>
      <w:r>
        <w:br/>
      </w:r>
      <w:r>
        <w:rPr>
          <w:rFonts w:ascii="Times New Roman"/>
          <w:b w:val="false"/>
          <w:i w:val="false"/>
          <w:color w:val="000000"/>
          <w:sz w:val="28"/>
        </w:rPr>
        <w:t>
      "бағыттаушы Тарап" - сұрау салушы Тараптың сұрауы бойынша топтастықтың құрамына шекаралық және өзге де ведомство құралымдарын жолдайтын Тарап;
</w:t>
      </w:r>
      <w:r>
        <w:br/>
      </w:r>
      <w:r>
        <w:rPr>
          <w:rFonts w:ascii="Times New Roman"/>
          <w:b w:val="false"/>
          <w:i w:val="false"/>
          <w:color w:val="000000"/>
          <w:sz w:val="28"/>
        </w:rPr>
        <w:t>
      "құзыретті органдар" - осы Ережені жүзеге асыру бойынша мәселелерді шешуге уәкілетті Тараптардың мемлекеттік билік органдары;
</w:t>
      </w:r>
      <w:r>
        <w:br/>
      </w:r>
      <w:r>
        <w:rPr>
          <w:rFonts w:ascii="Times New Roman"/>
          <w:b w:val="false"/>
          <w:i w:val="false"/>
          <w:color w:val="000000"/>
          <w:sz w:val="28"/>
        </w:rPr>
        <w:t>
      "шекаралық ведомстволар" - ТМД-ға қатысушы мемлекеттер заңнамаларына сәйкес осы құжаттың мақсаттары үшін олардың мемлекеттік шекараларын қорғау және күзету функцияларын жүзеге асыратын мемлекеттік құрылымдар;
</w:t>
      </w:r>
      <w:r>
        <w:br/>
      </w:r>
      <w:r>
        <w:rPr>
          <w:rFonts w:ascii="Times New Roman"/>
          <w:b w:val="false"/>
          <w:i w:val="false"/>
          <w:color w:val="000000"/>
          <w:sz w:val="28"/>
        </w:rPr>
        <w:t>
      "өзге де ведомстволар" - дағдарыстық туындаған кезде және оны реттеуде (жоюда) Тараптар өзара іс-қимыл жасауға уәкілетті мемлекеттік органдар;
</w:t>
      </w:r>
      <w:r>
        <w:br/>
      </w:r>
      <w:r>
        <w:rPr>
          <w:rFonts w:ascii="Times New Roman"/>
          <w:b w:val="false"/>
          <w:i w:val="false"/>
          <w:color w:val="000000"/>
          <w:sz w:val="28"/>
        </w:rPr>
        <w:t>
      "мандат" - уәкілеттікті, топтастық құрамын, дағдарыстық жағдайды реттеудің (жоюдың) міндеттері мен мерзімдерін, топтастықты енгізу-шығару тәртібін айқындайтын құжат;
</w:t>
      </w:r>
      <w:r>
        <w:br/>
      </w:r>
      <w:r>
        <w:rPr>
          <w:rFonts w:ascii="Times New Roman"/>
          <w:b w:val="false"/>
          <w:i w:val="false"/>
          <w:color w:val="000000"/>
          <w:sz w:val="28"/>
        </w:rPr>
        <w:t>
      "топтастық" - Тараптардың дағдарыстық жағдайды реттеу (жою) үшін жіберген, шекаралық және өзге де ведомстволардың күштері мен құралдарының жиынтығы;
</w:t>
      </w:r>
      <w:r>
        <w:br/>
      </w:r>
      <w:r>
        <w:rPr>
          <w:rFonts w:ascii="Times New Roman"/>
          <w:b w:val="false"/>
          <w:i w:val="false"/>
          <w:color w:val="000000"/>
          <w:sz w:val="28"/>
        </w:rPr>
        <w:t>
      "Біріккен штаб" - тікелей топтастықты басқаруға арналған уақытша басқару органы;
</w:t>
      </w:r>
      <w:r>
        <w:br/>
      </w:r>
      <w:r>
        <w:rPr>
          <w:rFonts w:ascii="Times New Roman"/>
          <w:b w:val="false"/>
          <w:i w:val="false"/>
          <w:color w:val="000000"/>
          <w:sz w:val="28"/>
        </w:rPr>
        <w:t>
      "топтастық мәртебесі" - дағдарыстық жағдайды реттеу (жою) мақсатында қабылдаушы тараптың аумағында уақытша тұрған Тараптар құралымдарының құқықтық жағдайы;
</w:t>
      </w:r>
      <w:r>
        <w:br/>
      </w:r>
      <w:r>
        <w:rPr>
          <w:rFonts w:ascii="Times New Roman"/>
          <w:b w:val="false"/>
          <w:i w:val="false"/>
          <w:color w:val="000000"/>
          <w:sz w:val="28"/>
        </w:rPr>
        <w:t>
      "топтастықтың жеке құрамы" - Тараптардың шекаралық және өзге де ведомстволары құрамында қызмет өткеріп жүрген әскери қызметшілер, сондай-ақ топтастық құрамына кіретін немесе азаматтық мамандар ретінде құралымдарға уақытша жіберілген, әскери бөлімдерде, ұйымдарда және мекемелерде жұмыс істейтін азаматтық тұлғалар (азаматтық персонал);
</w:t>
      </w:r>
      <w:r>
        <w:br/>
      </w:r>
      <w:r>
        <w:rPr>
          <w:rFonts w:ascii="Times New Roman"/>
          <w:b w:val="false"/>
          <w:i w:val="false"/>
          <w:color w:val="000000"/>
          <w:sz w:val="28"/>
        </w:rPr>
        <w:t>
      "дағдарыстық туындаған кездегі және оны реттеудегі (жоюдағы) өзара іс-қимыл - Тараптардың дағдарыстық жағдайларды барынша тиімді реттеуге (жоюға) арналған шекаралық және өзге де ведомстволарының мақсаттары, міндеттері, тәсілдері, орны мен уақыты бойынша келісілген бірлескен іс-қимылдары;
</w:t>
      </w:r>
      <w:r>
        <w:br/>
      </w:r>
      <w:r>
        <w:rPr>
          <w:rFonts w:ascii="Times New Roman"/>
          <w:b w:val="false"/>
          <w:i w:val="false"/>
          <w:color w:val="000000"/>
          <w:sz w:val="28"/>
        </w:rPr>
        <w:t>
      "өзара іс-қимылды ұйымдастыру" - Тараптардың шекаралық және өзге де ведомстволарының келісімі бойынша басқару және қамтамасыз ету, сондай-ақ дағдарыстық жағдайларды реттеу (жою) міндеттерін бірлесіп орындау кезінде олардың күш-жігерлерін біріктіруде Тараптар алдын ала өткізетін өзара байланысты іс-шаралар кешені;
</w:t>
      </w:r>
      <w:r>
        <w:br/>
      </w:r>
      <w:r>
        <w:rPr>
          <w:rFonts w:ascii="Times New Roman"/>
          <w:b w:val="false"/>
          <w:i w:val="false"/>
          <w:color w:val="000000"/>
          <w:sz w:val="28"/>
        </w:rPr>
        <w:t>
      "құралымдардың жылжымалы мүлкі" - Тараптардың меншігі болып табылатын штаттық (табельдік) әскери-техникалық мүлік, қару-жарақтардың, әскери техникалардың барлық түрлері, құралымдардың қызмет атқаруы үшін қажетті көліктік және басқа да материалдық-техникалық құралдар;
</w:t>
      </w:r>
      <w:r>
        <w:br/>
      </w:r>
      <w:r>
        <w:rPr>
          <w:rFonts w:ascii="Times New Roman"/>
          <w:b w:val="false"/>
          <w:i w:val="false"/>
          <w:color w:val="000000"/>
          <w:sz w:val="28"/>
        </w:rPr>
        <w:t>
      "жылжымайтын мүлік (жылжымайтын мүлік объектілері)" - жер учаскелері және оларда орналасқан казармалар және өзге де тұрғын үй-жайлар, коммуналдық имараттар, әскери кәсіпорындар (мекемелер), теміржолдың кірме жолдары, аэродромдар, оқу орталықтары мен полигондар, басқарудың стационарлық пункттері және байланыс тораптары, радиотехникалық және навигациялық қамтамасыз етудің стационарлық құралдары, арсеналдардың, сақтау базаларының, қоймалардың және қабылдаушы Тараптың меншігі болып табылатын және оның келісімімен басқа Тараптар құралымдарының пайдалануында уақытша тұрған басқа да инфрақұрылымдық объектілердің ғимараттары мен имараттары.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Ұйымдастыру негіздері және өзара іс-қимыл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Әрбір Тарап өзінің заңнамасына сәйкес дағдарыстық жағдайды реттеу (жою) бойынша міндеттерді орындау мақсатында құралымдарды топтастықтың құрамына енгізу үшін алдын ала белгілейді. Сыртқы шекаралардағы ахуал туралы ақпаратты қорытындылауды Шекара әскерлерінің қолбасшылары Кеңесінің Үйлестіру қызметі жүзеге асырады және дайындалған материалдарды Тараптардың шекаралық ведомстволары басшыларына жібереді.
</w:t>
      </w:r>
      <w:r>
        <w:br/>
      </w:r>
      <w:r>
        <w:rPr>
          <w:rFonts w:ascii="Times New Roman"/>
          <w:b w:val="false"/>
          <w:i w:val="false"/>
          <w:color w:val="000000"/>
          <w:sz w:val="28"/>
        </w:rPr>
        <w:t>
      2.2. Топтастықтың күштері, құралдарының қажеттілігі мен олардың келу шарты әрбір нақты жағдайда шешілетін міндеттеріне сәйкес анықталады және уағдаластық бойынша нақтылануы мүмкін.
</w:t>
      </w:r>
      <w:r>
        <w:br/>
      </w:r>
      <w:r>
        <w:rPr>
          <w:rFonts w:ascii="Times New Roman"/>
          <w:b w:val="false"/>
          <w:i w:val="false"/>
          <w:color w:val="000000"/>
          <w:sz w:val="28"/>
        </w:rPr>
        <w:t>
      Дағдарыстық жағдайды реттеу (жою) міндеттерін орындау үшін Тараптар күштері мен құралдарын алдын ала дайындайды, оған:
</w:t>
      </w:r>
      <w:r>
        <w:br/>
      </w:r>
      <w:r>
        <w:rPr>
          <w:rFonts w:ascii="Times New Roman"/>
          <w:b w:val="false"/>
          <w:i w:val="false"/>
          <w:color w:val="000000"/>
          <w:sz w:val="28"/>
        </w:rPr>
        <w:t>
      Тараптардың шекаралық және өзге де ведомстволары өзара іс-қимыл жоспарларын әзірлеу және уақтылы анықтау;
</w:t>
      </w:r>
      <w:r>
        <w:br/>
      </w:r>
      <w:r>
        <w:rPr>
          <w:rFonts w:ascii="Times New Roman"/>
          <w:b w:val="false"/>
          <w:i w:val="false"/>
          <w:color w:val="000000"/>
          <w:sz w:val="28"/>
        </w:rPr>
        <w:t>
      топтастықтың құрамы мен санын белгілеу, оны қару-жарақпен және әскери техникамен, материалдық және техникалық құралдармен қамтамасыз ету;
</w:t>
      </w:r>
      <w:r>
        <w:br/>
      </w:r>
      <w:r>
        <w:rPr>
          <w:rFonts w:ascii="Times New Roman"/>
          <w:b w:val="false"/>
          <w:i w:val="false"/>
          <w:color w:val="000000"/>
          <w:sz w:val="28"/>
        </w:rPr>
        <w:t>
      дағдарыстық жағдайды реттеу (жою) бойынша алдын алу сипатындағы бірінші кезектегі шараларды жоспарлау және ұйымдастыру;
</w:t>
      </w:r>
      <w:r>
        <w:br/>
      </w:r>
      <w:r>
        <w:rPr>
          <w:rFonts w:ascii="Times New Roman"/>
          <w:b w:val="false"/>
          <w:i w:val="false"/>
          <w:color w:val="000000"/>
          <w:sz w:val="28"/>
        </w:rPr>
        <w:t>
      басқаруды, хабарлауды және топтастықты жан-жақты қамтамасыз етуді ұйымдастыру;
</w:t>
      </w:r>
      <w:r>
        <w:br/>
      </w:r>
      <w:r>
        <w:rPr>
          <w:rFonts w:ascii="Times New Roman"/>
          <w:b w:val="false"/>
          <w:i w:val="false"/>
          <w:color w:val="000000"/>
          <w:sz w:val="28"/>
        </w:rPr>
        <w:t>
      дағдарыстық жағдайды реттеу (жою) кезінде жеке құрамның іс-қимылға моральдық-психологиялық дайындығын қамтамасыз етуге бағытталған жұмысты өткізу кіреді.
</w:t>
      </w:r>
      <w:r>
        <w:br/>
      </w:r>
      <w:r>
        <w:rPr>
          <w:rFonts w:ascii="Times New Roman"/>
          <w:b w:val="false"/>
          <w:i w:val="false"/>
          <w:color w:val="000000"/>
          <w:sz w:val="28"/>
        </w:rPr>
        <w:t>
      2.3. Тараптардың шекаралық және өзге де ведомстволарының өзара іс-қимылы мынадай мақсаттарда жүзеге асырылады:
</w:t>
      </w:r>
      <w:r>
        <w:br/>
      </w:r>
      <w:r>
        <w:rPr>
          <w:rFonts w:ascii="Times New Roman"/>
          <w:b w:val="false"/>
          <w:i w:val="false"/>
          <w:color w:val="000000"/>
          <w:sz w:val="28"/>
        </w:rPr>
        <w:t>
      дағдарыстық жағдайды реттеу (жою) кезінде қалыптасқан жағдайды болжау, бірлескен іс-шараларды өткізу және қамтамасыз ету кезінде іс-қимылдарды үйлестіру;
</w:t>
      </w:r>
      <w:r>
        <w:br/>
      </w:r>
      <w:r>
        <w:rPr>
          <w:rFonts w:ascii="Times New Roman"/>
          <w:b w:val="false"/>
          <w:i w:val="false"/>
          <w:color w:val="000000"/>
          <w:sz w:val="28"/>
        </w:rPr>
        <w:t>
      іс-қимыл күштері мен құралдарының міндеттері, бағыттары, шептері және уақыты бойынша жалпы тәртібін, жүйелілігін және нақты тәсілдерін жасау;
</w:t>
      </w:r>
      <w:r>
        <w:br/>
      </w:r>
      <w:r>
        <w:rPr>
          <w:rFonts w:ascii="Times New Roman"/>
          <w:b w:val="false"/>
          <w:i w:val="false"/>
          <w:color w:val="000000"/>
          <w:sz w:val="28"/>
        </w:rPr>
        <w:t>
      топтастық құралымдары барлық басшыларының дағдарыстық жағдайының әртүрлі шарттарында мақсаттарды, міндеттерді және іс-қимыл жасау тәсілдерін түсінулеріне қатысты бірыңғай көзқарастарды анықтау;
</w:t>
      </w:r>
      <w:r>
        <w:br/>
      </w:r>
      <w:r>
        <w:rPr>
          <w:rFonts w:ascii="Times New Roman"/>
          <w:b w:val="false"/>
          <w:i w:val="false"/>
          <w:color w:val="000000"/>
          <w:sz w:val="28"/>
        </w:rPr>
        <w:t>
      дағдарыстық жағдайдың болжамды дамуын ескере отырып, бірлескен іс-қимылдар нұсқаларын келісу;
</w:t>
      </w:r>
      <w:r>
        <w:br/>
      </w:r>
      <w:r>
        <w:rPr>
          <w:rFonts w:ascii="Times New Roman"/>
          <w:b w:val="false"/>
          <w:i w:val="false"/>
          <w:color w:val="000000"/>
          <w:sz w:val="28"/>
        </w:rPr>
        <w:t>
      дағдарыстық жағдайды реттеу (жою) бойынша іс-қимылдарға тартылатын барлық күштер мен құралдардың өзара бірлескен іс-қимылдарын жан-жақты қамтамасыз ету іс-шараларын қалыптастыру;
</w:t>
      </w:r>
      <w:r>
        <w:br/>
      </w:r>
      <w:r>
        <w:rPr>
          <w:rFonts w:ascii="Times New Roman"/>
          <w:b w:val="false"/>
          <w:i w:val="false"/>
          <w:color w:val="000000"/>
          <w:sz w:val="28"/>
        </w:rPr>
        <w:t>
      топтастықтың дағдарыстық жағдайды реттеу (жою) бойынша міндеттерді орындауын қамтамасыз ету;
</w:t>
      </w:r>
      <w:r>
        <w:br/>
      </w:r>
      <w:r>
        <w:rPr>
          <w:rFonts w:ascii="Times New Roman"/>
          <w:b w:val="false"/>
          <w:i w:val="false"/>
          <w:color w:val="000000"/>
          <w:sz w:val="28"/>
        </w:rPr>
        <w:t>
      шекара қызметінің күшейтілген режімде дағдарыстық жағдайды реттеу (жою) кезеңінде сыртқы шекара учаскелерінің күзетін қамтамасыз ету;
</w:t>
      </w:r>
      <w:r>
        <w:br/>
      </w:r>
      <w:r>
        <w:rPr>
          <w:rFonts w:ascii="Times New Roman"/>
          <w:b w:val="false"/>
          <w:i w:val="false"/>
          <w:color w:val="000000"/>
          <w:sz w:val="28"/>
        </w:rPr>
        <w:t>
      Тараптардың аумағына енген террорлық топтар мен заңсыз қарулы құралымдарды іздеу және жою;
</w:t>
      </w:r>
      <w:r>
        <w:br/>
      </w:r>
      <w:r>
        <w:rPr>
          <w:rFonts w:ascii="Times New Roman"/>
          <w:b w:val="false"/>
          <w:i w:val="false"/>
          <w:color w:val="000000"/>
          <w:sz w:val="28"/>
        </w:rPr>
        <w:t>
      шектес мемлекеттер азаматтарының Тараптар аумағына жаппай рұқсатсыз өтуінің жолын кесу, дағдарыстық жағдай туындаған сыртқы шекара учаскелері арқылы босқындардың өткізілуін ұйымдастыру;
</w:t>
      </w:r>
      <w:r>
        <w:br/>
      </w:r>
      <w:r>
        <w:rPr>
          <w:rFonts w:ascii="Times New Roman"/>
          <w:b w:val="false"/>
          <w:i w:val="false"/>
          <w:color w:val="000000"/>
          <w:sz w:val="28"/>
        </w:rPr>
        <w:t>
      арнайы шекаралық операцияларды, кешенді жедел іздестіру және сақтандыру іс-шараларын жүргізу;
</w:t>
      </w:r>
      <w:r>
        <w:br/>
      </w:r>
      <w:r>
        <w:rPr>
          <w:rFonts w:ascii="Times New Roman"/>
          <w:b w:val="false"/>
          <w:i w:val="false"/>
          <w:color w:val="000000"/>
          <w:sz w:val="28"/>
        </w:rPr>
        <w:t>
      Тараптардың мемлекеттік шекаралары арқылы жарылғыш заттарды, қаруды, жарғыш құрылғыларды, қару-жарақ пен оқ-дәрілерді заңсыз алып өтуінің алдын алу;
</w:t>
      </w:r>
      <w:r>
        <w:br/>
      </w:r>
      <w:r>
        <w:rPr>
          <w:rFonts w:ascii="Times New Roman"/>
          <w:b w:val="false"/>
          <w:i w:val="false"/>
          <w:color w:val="000000"/>
          <w:sz w:val="28"/>
        </w:rPr>
        <w:t>
      Тараптардың мемлекеттік шекаралары арқылы олардың аумақтарына терең енген террорлық топтар мен оларға қатысты адамдардың қозғалыс бағыттарын анықтау және бүркемелеу.
</w:t>
      </w:r>
      <w:r>
        <w:br/>
      </w:r>
      <w:r>
        <w:rPr>
          <w:rFonts w:ascii="Times New Roman"/>
          <w:b w:val="false"/>
          <w:i w:val="false"/>
          <w:color w:val="000000"/>
          <w:sz w:val="28"/>
        </w:rPr>
        <w:t>
      2.4. Өзара іс-қимыл дағдарыстық жағдайды реттеуге (жоюға) қатысушы Тараптардың шекаралық және өзге де ведомстволары арасындағы өзара іс-қимылдың мақсаттары, міндеттері, орындары (объектілері), уақыты, бағыттары және нұсқалары бойынша ұйымдастырылады. Барынша егжей-тегжейлі өзара іс-қимыл ең жақын міндеттер мен басты күш салуды жұмылдыру бағыттарын орындау кезінде ұйымдастырылады.
</w:t>
      </w:r>
      <w:r>
        <w:br/>
      </w:r>
      <w:r>
        <w:rPr>
          <w:rFonts w:ascii="Times New Roman"/>
          <w:b w:val="false"/>
          <w:i w:val="false"/>
          <w:color w:val="000000"/>
          <w:sz w:val="28"/>
        </w:rPr>
        <w:t>
      2.5. Өзара іс-қимылдың бірлескен жоспарларын әзірлеуді Тараптардың шекаралық және өзге де ведомстволары алдын ала жүзеге асырады.
</w:t>
      </w:r>
      <w:r>
        <w:br/>
      </w:r>
      <w:r>
        <w:rPr>
          <w:rFonts w:ascii="Times New Roman"/>
          <w:b w:val="false"/>
          <w:i w:val="false"/>
          <w:color w:val="000000"/>
          <w:sz w:val="28"/>
        </w:rPr>
        <w:t>
      Өзара іс-қимыл жоспарының түпкі мақсатына:
</w:t>
      </w:r>
      <w:r>
        <w:br/>
      </w:r>
      <w:r>
        <w:rPr>
          <w:rFonts w:ascii="Times New Roman"/>
          <w:b w:val="false"/>
          <w:i w:val="false"/>
          <w:color w:val="000000"/>
          <w:sz w:val="28"/>
        </w:rPr>
        <w:t>
      дағдарыстық жағдайды реттеу (жою) тәртібі;
</w:t>
      </w:r>
      <w:r>
        <w:br/>
      </w:r>
      <w:r>
        <w:rPr>
          <w:rFonts w:ascii="Times New Roman"/>
          <w:b w:val="false"/>
          <w:i w:val="false"/>
          <w:color w:val="000000"/>
          <w:sz w:val="28"/>
        </w:rPr>
        <w:t>
      дағдарыстық жағдайдың дамуы мүмкін аудандарындағы сыртқы шекара күзетінің тәртібі;
</w:t>
      </w:r>
      <w:r>
        <w:br/>
      </w:r>
      <w:r>
        <w:rPr>
          <w:rFonts w:ascii="Times New Roman"/>
          <w:b w:val="false"/>
          <w:i w:val="false"/>
          <w:color w:val="000000"/>
          <w:sz w:val="28"/>
        </w:rPr>
        <w:t>
      сыртқы шекара күзетінің уақытша шептері және олардағы іс-қимыл тәртібі;
</w:t>
      </w:r>
      <w:r>
        <w:br/>
      </w:r>
      <w:r>
        <w:rPr>
          <w:rFonts w:ascii="Times New Roman"/>
          <w:b w:val="false"/>
          <w:i w:val="false"/>
          <w:color w:val="000000"/>
          <w:sz w:val="28"/>
        </w:rPr>
        <w:t>
      Тараптардың шекаралық және өзге де ведомстволары бөлімшелерін, сондай-ақ жергілікті тұрғындарды қауіпсіз аудандарға шығаруға арналған бағыттар;
</w:t>
      </w:r>
      <w:r>
        <w:br/>
      </w:r>
      <w:r>
        <w:rPr>
          <w:rFonts w:ascii="Times New Roman"/>
          <w:b w:val="false"/>
          <w:i w:val="false"/>
          <w:color w:val="000000"/>
          <w:sz w:val="28"/>
        </w:rPr>
        <w:t>
      дағдарыстық жағдайдың салдарларын жою тәртібі;
</w:t>
      </w:r>
      <w:r>
        <w:br/>
      </w:r>
      <w:r>
        <w:rPr>
          <w:rFonts w:ascii="Times New Roman"/>
          <w:b w:val="false"/>
          <w:i w:val="false"/>
          <w:color w:val="000000"/>
          <w:sz w:val="28"/>
        </w:rPr>
        <w:t>
      шекара өкілділігі жұмысы бойынша міндеттер және іс-шаралар кіреді.
</w:t>
      </w:r>
      <w:r>
        <w:br/>
      </w:r>
      <w:r>
        <w:rPr>
          <w:rFonts w:ascii="Times New Roman"/>
          <w:b w:val="false"/>
          <w:i w:val="false"/>
          <w:color w:val="000000"/>
          <w:sz w:val="28"/>
        </w:rPr>
        <w:t>
      Өзара іс-қимыл жоспары картада түсіндірме жазбамен әзірленеді және екі данада ресімделеді. Бірінші дана қабылдаушы Тараптың шекаралық ведомствосында болады, екіншісі ол әзірленгеннен кейін Біріккен штабқа тапсырылады. Қажет болған жағдайда өзара келісім бойынша даналардың саны одан да көп болуы мүмкін.
</w:t>
      </w:r>
      <w:r>
        <w:br/>
      </w:r>
      <w:r>
        <w:rPr>
          <w:rFonts w:ascii="Times New Roman"/>
          <w:b w:val="false"/>
          <w:i w:val="false"/>
          <w:color w:val="000000"/>
          <w:sz w:val="28"/>
        </w:rPr>
        <w:t>
      Картада графикалық түрде:
</w:t>
      </w:r>
      <w:r>
        <w:br/>
      </w:r>
      <w:r>
        <w:rPr>
          <w:rFonts w:ascii="Times New Roman"/>
          <w:b w:val="false"/>
          <w:i w:val="false"/>
          <w:color w:val="000000"/>
          <w:sz w:val="28"/>
        </w:rPr>
        <w:t>
      дағдарыстық жағдайдың ықтимал дамуы;
</w:t>
      </w:r>
      <w:r>
        <w:br/>
      </w:r>
      <w:r>
        <w:rPr>
          <w:rFonts w:ascii="Times New Roman"/>
          <w:b w:val="false"/>
          <w:i w:val="false"/>
          <w:color w:val="000000"/>
          <w:sz w:val="28"/>
        </w:rPr>
        <w:t>
      топтастықтың ықтимал құрамы;
</w:t>
      </w:r>
      <w:r>
        <w:br/>
      </w:r>
      <w:r>
        <w:rPr>
          <w:rFonts w:ascii="Times New Roman"/>
          <w:b w:val="false"/>
          <w:i w:val="false"/>
          <w:color w:val="000000"/>
          <w:sz w:val="28"/>
        </w:rPr>
        <w:t>
      жауапкершілік учаскелері (аудандары), топтастық бөлімшері орналастырылатын орындар;
</w:t>
      </w:r>
      <w:r>
        <w:br/>
      </w:r>
      <w:r>
        <w:rPr>
          <w:rFonts w:ascii="Times New Roman"/>
          <w:b w:val="false"/>
          <w:i w:val="false"/>
          <w:color w:val="000000"/>
          <w:sz w:val="28"/>
        </w:rPr>
        <w:t>
      дағдарыстық жағдайды реттеу (жою) кезіндегі топтастықтың және өзара бірлесіп іс-қимыл жасайтын бөлімшелердің құрамы, міндеттері және іс-қимылдың ықтимал сипаты;
</w:t>
      </w:r>
      <w:r>
        <w:br/>
      </w:r>
      <w:r>
        <w:rPr>
          <w:rFonts w:ascii="Times New Roman"/>
          <w:b w:val="false"/>
          <w:i w:val="false"/>
          <w:color w:val="000000"/>
          <w:sz w:val="28"/>
        </w:rPr>
        <w:t>
      топтастық бөлімшелерінің дағдарыстық жағдайын реттеу (жою) үшін бөлінген жылжу бағдарлары, кездесу пункттері, орындары және шоғырлану уақыты;
</w:t>
      </w:r>
      <w:r>
        <w:br/>
      </w:r>
      <w:r>
        <w:rPr>
          <w:rFonts w:ascii="Times New Roman"/>
          <w:b w:val="false"/>
          <w:i w:val="false"/>
          <w:color w:val="000000"/>
          <w:sz w:val="28"/>
        </w:rPr>
        <w:t>
      басқару пункттерінің өрістеу орындары;
</w:t>
      </w:r>
      <w:r>
        <w:br/>
      </w:r>
      <w:r>
        <w:rPr>
          <w:rFonts w:ascii="Times New Roman"/>
          <w:b w:val="false"/>
          <w:i w:val="false"/>
          <w:color w:val="000000"/>
          <w:sz w:val="28"/>
        </w:rPr>
        <w:t>
      іс-қимыл учаскелеріндегі (аудандарындағы) инженерлік бөгеттердің орналасу орындары;
</w:t>
      </w:r>
      <w:r>
        <w:br/>
      </w:r>
      <w:r>
        <w:rPr>
          <w:rFonts w:ascii="Times New Roman"/>
          <w:b w:val="false"/>
          <w:i w:val="false"/>
          <w:color w:val="000000"/>
          <w:sz w:val="28"/>
        </w:rPr>
        <w:t>
      Тараптардың құрамы, орналасу орындары және резервтерді қолдану тәртібі;
</w:t>
      </w:r>
      <w:r>
        <w:br/>
      </w:r>
      <w:r>
        <w:rPr>
          <w:rFonts w:ascii="Times New Roman"/>
          <w:b w:val="false"/>
          <w:i w:val="false"/>
          <w:color w:val="000000"/>
          <w:sz w:val="28"/>
        </w:rPr>
        <w:t>
      дағдарыстық жағдайдың ерекшелігімен алдын ала келісіп алынған басқа да мәселелер көрсетіледі.
</w:t>
      </w:r>
      <w:r>
        <w:br/>
      </w:r>
      <w:r>
        <w:rPr>
          <w:rFonts w:ascii="Times New Roman"/>
          <w:b w:val="false"/>
          <w:i w:val="false"/>
          <w:color w:val="000000"/>
          <w:sz w:val="28"/>
        </w:rPr>
        <w:t>
      2.6. Тараптардың күнделікті қызмет жағдайында өзара іс-қимыл:
</w:t>
      </w:r>
      <w:r>
        <w:br/>
      </w:r>
      <w:r>
        <w:rPr>
          <w:rFonts w:ascii="Times New Roman"/>
          <w:b w:val="false"/>
          <w:i w:val="false"/>
          <w:color w:val="000000"/>
          <w:sz w:val="28"/>
        </w:rPr>
        <w:t>
      дағдарыстық жағдайды реттеу (жою) тәртібін регламенттейтін құжаттарды әзірлеуге бірлесе қатысу;
</w:t>
      </w:r>
      <w:r>
        <w:br/>
      </w:r>
      <w:r>
        <w:rPr>
          <w:rFonts w:ascii="Times New Roman"/>
          <w:b w:val="false"/>
          <w:i w:val="false"/>
          <w:color w:val="000000"/>
          <w:sz w:val="28"/>
        </w:rPr>
        <w:t>
      өзара іс-қимыл жоспарларын пысықтау бойынша бірлескен жаттығуларды, оқу-жаттығуларын өткізу;
</w:t>
      </w:r>
      <w:r>
        <w:br/>
      </w:r>
      <w:r>
        <w:rPr>
          <w:rFonts w:ascii="Times New Roman"/>
          <w:b w:val="false"/>
          <w:i w:val="false"/>
          <w:color w:val="000000"/>
          <w:sz w:val="28"/>
        </w:rPr>
        <w:t>
      дағдарыстық жағдайды реттеу (жою) бойынша, оның ішінде басқару және жан-жақты қамтамасыз ету мәселелері бойынша міндеттерді орындау кезінде бірлескен іс-қимылдарды келісу;
</w:t>
      </w:r>
      <w:r>
        <w:br/>
      </w:r>
      <w:r>
        <w:rPr>
          <w:rFonts w:ascii="Times New Roman"/>
          <w:b w:val="false"/>
          <w:i w:val="false"/>
          <w:color w:val="000000"/>
          <w:sz w:val="28"/>
        </w:rPr>
        <w:t>
      Тараптардың құзыретіне жататын ақпаратпен өзара алмасу;
</w:t>
      </w:r>
      <w:r>
        <w:br/>
      </w:r>
      <w:r>
        <w:rPr>
          <w:rFonts w:ascii="Times New Roman"/>
          <w:b w:val="false"/>
          <w:i w:val="false"/>
          <w:color w:val="000000"/>
          <w:sz w:val="28"/>
        </w:rPr>
        <w:t>
      басқару органдарын дағдарыстық ахуал жағдайларындағы іс-қимылдарға үйрету;
</w:t>
      </w:r>
      <w:r>
        <w:br/>
      </w:r>
      <w:r>
        <w:rPr>
          <w:rFonts w:ascii="Times New Roman"/>
          <w:b w:val="false"/>
          <w:i w:val="false"/>
          <w:color w:val="000000"/>
          <w:sz w:val="28"/>
        </w:rPr>
        <w:t>
      дағдарыстық жағдайдың алдын алу мен реттеу (жою) мәселелері бойынша тәжірибе алмасу;
</w:t>
      </w:r>
      <w:r>
        <w:br/>
      </w:r>
      <w:r>
        <w:rPr>
          <w:rFonts w:ascii="Times New Roman"/>
          <w:b w:val="false"/>
          <w:i w:val="false"/>
          <w:color w:val="000000"/>
          <w:sz w:val="28"/>
        </w:rPr>
        <w:t>
      өзара іс-қимыл жоспарларын бірлесе әзірлеу (нақтылау) және басқа да мәселелерді шешу жолымен ұйымдастырады.
</w:t>
      </w:r>
      <w:r>
        <w:br/>
      </w:r>
      <w:r>
        <w:rPr>
          <w:rFonts w:ascii="Times New Roman"/>
          <w:b w:val="false"/>
          <w:i w:val="false"/>
          <w:color w:val="000000"/>
          <w:sz w:val="28"/>
        </w:rPr>
        <w:t>
      2.7. Тараптар құралымдарын бірлесе дайындау жаттығуларды, командалық-штабтық және жедел-тактикалық оқу-жаттығуларды өткізу барысында жүзеге асырылады.
</w:t>
      </w:r>
      <w:r>
        <w:br/>
      </w:r>
      <w:r>
        <w:rPr>
          <w:rFonts w:ascii="Times New Roman"/>
          <w:b w:val="false"/>
          <w:i w:val="false"/>
          <w:color w:val="000000"/>
          <w:sz w:val="28"/>
        </w:rPr>
        <w:t>
      Тараптар өзара уағдаластық негізінде құралымдардың бірлескен оқу-жаттығуларын өткізе алады, оның барысында дағдарыстық жағдайды реттеу (жою) бойынша ықтимал іс-қимылдарды пысықтайды.
</w:t>
      </w:r>
      <w:r>
        <w:br/>
      </w:r>
      <w:r>
        <w:rPr>
          <w:rFonts w:ascii="Times New Roman"/>
          <w:b w:val="false"/>
          <w:i w:val="false"/>
          <w:color w:val="000000"/>
          <w:sz w:val="28"/>
        </w:rPr>
        <w:t>
      2.8. Тараптардың біреуінің сыртқы шекараларының қандай да бір учаскелерінде дағдарыстық жағдай туындаған немесе оның қаупі туындаған жағдайда оның өтініші бойынша немесе басқа Тараптардың өтініштері бойынша осы учаскелерде кідірместен тұрақты жағдайды қамтамасыз етудің кешенді шараларын анықтау мақсатында консультациялар өткізіледі.
</w:t>
      </w:r>
      <w:r>
        <w:br/>
      </w:r>
      <w:r>
        <w:rPr>
          <w:rFonts w:ascii="Times New Roman"/>
          <w:b w:val="false"/>
          <w:i w:val="false"/>
          <w:color w:val="000000"/>
          <w:sz w:val="28"/>
        </w:rPr>
        <w:t>
      2.9. Тараптардың консультациялары құзыретті органдар өкілдерінің жұмыс кездесулерін өткізу жолымен немесе оларды қызықтыратын сұрақтар бойынша құжаттық ақпарат алмасу түрінде өткізіледі.
</w:t>
      </w:r>
      <w:r>
        <w:br/>
      </w:r>
      <w:r>
        <w:rPr>
          <w:rFonts w:ascii="Times New Roman"/>
          <w:b w:val="false"/>
          <w:i w:val="false"/>
          <w:color w:val="000000"/>
          <w:sz w:val="28"/>
        </w:rPr>
        <w:t>
      2.10. Сұрау салушы Тарап және/немесе басқа Тараптар өздерінің кеңес өткізу туралы ниеттерін Тараптарға қажетті негіздемелермен жазбаша хабарлайды.
</w:t>
      </w:r>
      <w:r>
        <w:br/>
      </w:r>
      <w:r>
        <w:rPr>
          <w:rFonts w:ascii="Times New Roman"/>
          <w:b w:val="false"/>
          <w:i w:val="false"/>
          <w:color w:val="000000"/>
          <w:sz w:val="28"/>
        </w:rPr>
        <w:t>
      Өтініштерде (ұсыныстарда) талқылау үшін енгізілетін мәселелер тізбесі, консультацияның мақсаты, қатысушылардың құрамы мен олардың өкілеттіктері, кездесудің нысаны, уақыты және өткізілу орны, консультацияның болжамды ұзақтығы.
</w:t>
      </w:r>
      <w:r>
        <w:br/>
      </w:r>
      <w:r>
        <w:rPr>
          <w:rFonts w:ascii="Times New Roman"/>
          <w:b w:val="false"/>
          <w:i w:val="false"/>
          <w:color w:val="000000"/>
          <w:sz w:val="28"/>
        </w:rPr>
        <w:t>
      2.11. Сұрау салушы Тарап өтініш білдіріп отырған Тараптар және/немесе басқа Тараптар болжамды қысқа мерзім ішінде келіп түскен ұсыныстардың мәні бойынша дәлелді жауап береді.
</w:t>
      </w:r>
      <w:r>
        <w:br/>
      </w:r>
      <w:r>
        <w:rPr>
          <w:rFonts w:ascii="Times New Roman"/>
          <w:b w:val="false"/>
          <w:i w:val="false"/>
          <w:color w:val="000000"/>
          <w:sz w:val="28"/>
        </w:rPr>
        <w:t>
      Консультация барысында талқылануы болжамдалған құжаттар жобаларының алды ала дайындығын сұрау салушы Тарап жүзеге асырады.
</w:t>
      </w:r>
      <w:r>
        <w:br/>
      </w:r>
      <w:r>
        <w:rPr>
          <w:rFonts w:ascii="Times New Roman"/>
          <w:b w:val="false"/>
          <w:i w:val="false"/>
          <w:color w:val="000000"/>
          <w:sz w:val="28"/>
        </w:rPr>
        <w:t>
      Консультациялар сұрау салушы Тараптың аумағында өткізіледі. Олардың өткізілуіне байланысты шығыстар, сұрау салушы Тарап есебінен жүзеге асырылады.
</w:t>
      </w:r>
      <w:r>
        <w:br/>
      </w:r>
      <w:r>
        <w:rPr>
          <w:rFonts w:ascii="Times New Roman"/>
          <w:b w:val="false"/>
          <w:i w:val="false"/>
          <w:color w:val="000000"/>
          <w:sz w:val="28"/>
        </w:rPr>
        <w:t>
      Консультациялар құпиялық негізде өткізіледі. Болып өткен консультациялық кездесу және оның нәтижелері туралы ақпаратты бұқаралық ақпарат құралдарына беру немесе оның өзге де жириялануы туралы шешімді Тараптар келіседі және қабылдайды.
</w:t>
      </w:r>
      <w:r>
        <w:br/>
      </w:r>
      <w:r>
        <w:rPr>
          <w:rFonts w:ascii="Times New Roman"/>
          <w:b w:val="false"/>
          <w:i w:val="false"/>
          <w:color w:val="000000"/>
          <w:sz w:val="28"/>
        </w:rPr>
        <w:t>
      2.12. Дағдарыстық жағдайды реттеу (жою) туралы шешімді мандатты бекітетін Хаттаманың қатысушы мемлекеттерінің басшылары қабылдайды және топтастықты тікелей басқару үшін топтастықтың басшысын (қолбасшысын) тағайындайды.
</w:t>
      </w:r>
      <w:r>
        <w:br/>
      </w:r>
      <w:r>
        <w:rPr>
          <w:rFonts w:ascii="Times New Roman"/>
          <w:b w:val="false"/>
          <w:i w:val="false"/>
          <w:color w:val="000000"/>
          <w:sz w:val="28"/>
        </w:rPr>
        <w:t>
      2.13. Топтастықтың басшысы (қолбасшысы) сұрау салушы Тараппен келісім бойынша дағдарыстық жағдайдың дамуы мен күрделілігіне байланысты Біріккен штабтың құрылымын, құрам санын, оның бөлімшелерінің міндеттері мен функцияларын анықтайды.
</w:t>
      </w:r>
      <w:r>
        <w:br/>
      </w:r>
      <w:r>
        <w:rPr>
          <w:rFonts w:ascii="Times New Roman"/>
          <w:b w:val="false"/>
          <w:i w:val="false"/>
          <w:color w:val="000000"/>
          <w:sz w:val="28"/>
        </w:rPr>
        <w:t>
      Біріккен штаб құрамына Тараптардың шекаралық және өзге де ведомстволарының өкілдері енгізіледі.
</w:t>
      </w:r>
      <w:r>
        <w:br/>
      </w:r>
      <w:r>
        <w:rPr>
          <w:rFonts w:ascii="Times New Roman"/>
          <w:b w:val="false"/>
          <w:i w:val="false"/>
          <w:color w:val="000000"/>
          <w:sz w:val="28"/>
        </w:rPr>
        <w:t>
      Орыс тілі топтастықта жұмыс тілі болып табылады.
</w:t>
      </w:r>
      <w:r>
        <w:br/>
      </w:r>
      <w:r>
        <w:rPr>
          <w:rFonts w:ascii="Times New Roman"/>
          <w:b w:val="false"/>
          <w:i w:val="false"/>
          <w:color w:val="000000"/>
          <w:sz w:val="28"/>
        </w:rPr>
        <w:t>
      2.14. Біріккен штаб дағдарыстық жағдайды реттеу (жою) іс-шараларын жоспарлау және орындау кезінде:
</w:t>
      </w:r>
      <w:r>
        <w:br/>
      </w:r>
      <w:r>
        <w:rPr>
          <w:rFonts w:ascii="Times New Roman"/>
          <w:b w:val="false"/>
          <w:i w:val="false"/>
          <w:color w:val="000000"/>
          <w:sz w:val="28"/>
        </w:rPr>
        <w:t>
      дағдарыстық жағдайды реттеу (жою) бойынша іс-шараларды әзірлеуге;
</w:t>
      </w:r>
      <w:r>
        <w:br/>
      </w:r>
      <w:r>
        <w:rPr>
          <w:rFonts w:ascii="Times New Roman"/>
          <w:b w:val="false"/>
          <w:i w:val="false"/>
          <w:color w:val="000000"/>
          <w:sz w:val="28"/>
        </w:rPr>
        <w:t>
      өзара іс-қимыл жоспарын бірлесіп анықтауға, оның орындалуын ұйымдастыруға;
</w:t>
      </w:r>
      <w:r>
        <w:br/>
      </w:r>
      <w:r>
        <w:rPr>
          <w:rFonts w:ascii="Times New Roman"/>
          <w:b w:val="false"/>
          <w:i w:val="false"/>
          <w:color w:val="000000"/>
          <w:sz w:val="28"/>
        </w:rPr>
        <w:t>
      өзара ақпарат алмасуды жүзеге асыруға;
</w:t>
      </w:r>
      <w:r>
        <w:br/>
      </w:r>
      <w:r>
        <w:rPr>
          <w:rFonts w:ascii="Times New Roman"/>
          <w:b w:val="false"/>
          <w:i w:val="false"/>
          <w:color w:val="000000"/>
          <w:sz w:val="28"/>
        </w:rPr>
        <w:t>
      дағдарыстық жағдайды реттеуге (жоюға) қатысатын Тараптардың шекаралық және өзге де ведомстволары құралымдарының іс-қимылын үйлестіруге және олардың арасында тығыз өзара іс-қимылды ұйымдастыруға;
</w:t>
      </w:r>
      <w:r>
        <w:br/>
      </w:r>
      <w:r>
        <w:rPr>
          <w:rFonts w:ascii="Times New Roman"/>
          <w:b w:val="false"/>
          <w:i w:val="false"/>
          <w:color w:val="000000"/>
          <w:sz w:val="28"/>
        </w:rPr>
        <w:t>
      дағдарыстық жағдайды реттеу (жою) бойынша іс-шаралардың жан-жақты қамтамасыз етілуін ұйымдастыруға;
</w:t>
      </w:r>
      <w:r>
        <w:br/>
      </w:r>
      <w:r>
        <w:rPr>
          <w:rFonts w:ascii="Times New Roman"/>
          <w:b w:val="false"/>
          <w:i w:val="false"/>
          <w:color w:val="000000"/>
          <w:sz w:val="28"/>
        </w:rPr>
        <w:t>
      қабылдаушы Тарапты дағдарыстық жағдайды реттеу (жою) бойынша өткізіліп отырған іс-шаралар туралы уақтылы хабардар етуге;
</w:t>
      </w:r>
      <w:r>
        <w:br/>
      </w:r>
      <w:r>
        <w:rPr>
          <w:rFonts w:ascii="Times New Roman"/>
          <w:b w:val="false"/>
          <w:i w:val="false"/>
          <w:color w:val="000000"/>
          <w:sz w:val="28"/>
        </w:rPr>
        <w:t>
      топтастықтың күштері мен құралдарын дағдарыстық жағдайдағы іс-қимыл дайындығына келтіруге міндетті.
</w:t>
      </w:r>
      <w:r>
        <w:br/>
      </w:r>
      <w:r>
        <w:rPr>
          <w:rFonts w:ascii="Times New Roman"/>
          <w:b w:val="false"/>
          <w:i w:val="false"/>
          <w:color w:val="000000"/>
          <w:sz w:val="28"/>
        </w:rPr>
        <w:t>
      2.15. Қабылдаушы Тараптың келісімімен оның аумағында бөлінген жергілікті жер учаскелері (аудандары) және объектілері шегінде алға қойылған міндеттерді орындауға байланысты командалық-штабтық және әскери оқу-жаттығулары, жедел және жауынгерлік дайындық бойынша басқа да іс-шаралар өткізілуі мүмкін.
</w:t>
      </w:r>
      <w:r>
        <w:br/>
      </w:r>
      <w:r>
        <w:rPr>
          <w:rFonts w:ascii="Times New Roman"/>
          <w:b w:val="false"/>
          <w:i w:val="false"/>
          <w:color w:val="000000"/>
          <w:sz w:val="28"/>
        </w:rPr>
        <w:t>
      Бұл ретте аудандарды, оқу-жаттығулардың тәртібі мен өткізілу уақытын, қатысушы құралымдардың санын, олардың қозғалу бағыттарын, жауынгерлік атыс кезеңдерін, қауіпсіздік аймақтарын, экологиялық және басқа да мәселелерді топтастық басшысы (қолбасшысы) қабылдаушы Тараптың құзыретті органдарымен бірлесе отырып келіседі.
</w:t>
      </w:r>
      <w:r>
        <w:br/>
      </w:r>
      <w:r>
        <w:rPr>
          <w:rFonts w:ascii="Times New Roman"/>
          <w:b w:val="false"/>
          <w:i w:val="false"/>
          <w:color w:val="000000"/>
          <w:sz w:val="28"/>
        </w:rPr>
        <w:t>
      Бұл іс-шараларды бөлінген аудандар мен объектілерден тыс жерлерде өткізуге тек қабылдаушы Тараптың құзыретті органдарымен келісім бойынша ғана рұқсат етіледі.
</w:t>
      </w:r>
      <w:r>
        <w:br/>
      </w:r>
      <w:r>
        <w:rPr>
          <w:rFonts w:ascii="Times New Roman"/>
          <w:b w:val="false"/>
          <w:i w:val="false"/>
          <w:color w:val="000000"/>
          <w:sz w:val="28"/>
        </w:rPr>
        <w:t>
      2.16. Дағдарыстық жағдай туындаған кезде Тараптар жедел (кезекшілік) қызмет желісі бойынша:
</w:t>
      </w:r>
      <w:r>
        <w:br/>
      </w:r>
      <w:r>
        <w:rPr>
          <w:rFonts w:ascii="Times New Roman"/>
          <w:b w:val="false"/>
          <w:i w:val="false"/>
          <w:color w:val="000000"/>
          <w:sz w:val="28"/>
        </w:rPr>
        <w:t>
      дағдарыстық жағдайдың туындаған күні мен уақыты (Мәскеу);
</w:t>
      </w:r>
      <w:r>
        <w:br/>
      </w:r>
      <w:r>
        <w:rPr>
          <w:rFonts w:ascii="Times New Roman"/>
          <w:b w:val="false"/>
          <w:i w:val="false"/>
          <w:color w:val="000000"/>
          <w:sz w:val="28"/>
        </w:rPr>
        <w:t>
      дағдарыстық жағдайдың туындаған орны (шекаралық бірлестік (құрама) учаскесі, өңірі, республикасы, өлкесі, облысы, елді мекені);
</w:t>
      </w:r>
      <w:r>
        <w:br/>
      </w:r>
      <w:r>
        <w:rPr>
          <w:rFonts w:ascii="Times New Roman"/>
          <w:b w:val="false"/>
          <w:i w:val="false"/>
          <w:color w:val="000000"/>
          <w:sz w:val="28"/>
        </w:rPr>
        <w:t>
      дағдарыстық жағдайдың туындау себебі;
</w:t>
      </w:r>
      <w:r>
        <w:br/>
      </w:r>
      <w:r>
        <w:rPr>
          <w:rFonts w:ascii="Times New Roman"/>
          <w:b w:val="false"/>
          <w:i w:val="false"/>
          <w:color w:val="000000"/>
          <w:sz w:val="28"/>
        </w:rPr>
        <w:t>
      дағдарыстық жағдайдың таралу аймағы;
</w:t>
      </w:r>
      <w:r>
        <w:br/>
      </w:r>
      <w:r>
        <w:rPr>
          <w:rFonts w:ascii="Times New Roman"/>
          <w:b w:val="false"/>
          <w:i w:val="false"/>
          <w:color w:val="000000"/>
          <w:sz w:val="28"/>
        </w:rPr>
        <w:t>
      дағдарыстық жағдайды реттеуде (жоюда) тартылған күштер мен құралдар туралы хабарлайды.
</w:t>
      </w:r>
      <w:r>
        <w:br/>
      </w:r>
      <w:r>
        <w:rPr>
          <w:rFonts w:ascii="Times New Roman"/>
          <w:b w:val="false"/>
          <w:i w:val="false"/>
          <w:color w:val="000000"/>
          <w:sz w:val="28"/>
        </w:rPr>
        <w:t>
      Қабылданған шешімдер туралы және өзара іс-қимыл жоспарларын қолданысқа енгізу жөніндегі өзара ақпарат алмасу жүзеге асырылады және Тараптардың құзыретті органдарына баяндама ұсынылады.
</w:t>
      </w:r>
      <w:r>
        <w:br/>
      </w:r>
      <w:r>
        <w:rPr>
          <w:rFonts w:ascii="Times New Roman"/>
          <w:b w:val="false"/>
          <w:i w:val="false"/>
          <w:color w:val="000000"/>
          <w:sz w:val="28"/>
        </w:rPr>
        <w:t>
      2.17. Қабылдаушы Тарап жеке құрамды, техниканы, қару-жарақты, арнайы құралдар мен қамтамасыз ету материалдарын жеткізу үшін қажетті жағдайлар жасайды, топтастықты қабылдау және орналастыру, сондай-ақ оны аэродромдармен, орналасу пункттерімен, теміржолдық кірме жолдармен, көлікпен, пошталық және басқа да байланыс түрлерімен, тамақпен, электр энергиясымен, сумен тегін қамтамасыз ету бойынша қойылған міндеттерді орындау үшін қажетті көлемде коммуналдық-тұрмыстық және медициналық қызмет көрсетуді жүзеге асырады, топтастыққа есеп айырысу-кассалық қызмет көрсетілуін толық көлемде қамтамасыз етеді және топтастықтың бөгетсіз өту мәселелерін Тараптармен келіседі.
</w:t>
      </w:r>
      <w:r>
        <w:br/>
      </w:r>
      <w:r>
        <w:rPr>
          <w:rFonts w:ascii="Times New Roman"/>
          <w:b w:val="false"/>
          <w:i w:val="false"/>
          <w:color w:val="000000"/>
          <w:sz w:val="28"/>
        </w:rPr>
        <w:t>
      2.18. Тараптар өз аумақтары бойынша белгіленген орындарына Тараптардың құралымдары мен жүктерінің бегетсіз қозғалуын, сондай-ақ оларға алдын ала өтінімдері негізінде теміржол, автомобиль, теңіз, өзен және әуе көлігі мен көлік коммуникацияларының бірінші кезекте берілуін қамтамасыз етеді.
</w:t>
      </w:r>
      <w:r>
        <w:br/>
      </w:r>
      <w:r>
        <w:rPr>
          <w:rFonts w:ascii="Times New Roman"/>
          <w:b w:val="false"/>
          <w:i w:val="false"/>
          <w:color w:val="000000"/>
          <w:sz w:val="28"/>
        </w:rPr>
        <w:t>
      Тараптар құралымдары авиациясының ұшулары әскери басқарма органдарымен, әуе қозғалысы басқармасы органдарымен және қабылдаушы Тараптың әуе бақылау органдарымен келісілген бағыттар бойынша, сондай-ақ аймақтарда (аудандарда) орындалады. Әскери және азаматтық аэродромдарда қабылдауды, аэродромдық қамтамасыз етуді және әскери әуе кемелерін күзетуді Тараптардың аэродромдық қызметтері тегін жүзеге асырады.
</w:t>
      </w:r>
      <w:r>
        <w:br/>
      </w:r>
      <w:r>
        <w:rPr>
          <w:rFonts w:ascii="Times New Roman"/>
          <w:b w:val="false"/>
          <w:i w:val="false"/>
          <w:color w:val="000000"/>
          <w:sz w:val="28"/>
        </w:rPr>
        <w:t>
      Тараптар құралымдары корабльдері мен кемелерінің суларда жүзуі және олардың қабылдаушы Тараптың кемежайларында болуы, қалыптасқан жағдайды көре отырып, қабылдаушы Тарап белгілеген тәртіппен, қойылған міндеттерді орындау қажеттігін есепке ала отырып, жүзеге асырылады.
</w:t>
      </w:r>
      <w:r>
        <w:br/>
      </w:r>
      <w:r>
        <w:rPr>
          <w:rFonts w:ascii="Times New Roman"/>
          <w:b w:val="false"/>
          <w:i w:val="false"/>
          <w:color w:val="000000"/>
          <w:sz w:val="28"/>
        </w:rPr>
        <w:t>
      Топтастық құралымдарының қабылдаушы Тараптың аумағына өтуі қабылдаушы Тарап құзыретті органының арнайы рұқсаты негізінде жүзеге асырылады.
</w:t>
      </w:r>
      <w:r>
        <w:br/>
      </w:r>
      <w:r>
        <w:rPr>
          <w:rFonts w:ascii="Times New Roman"/>
          <w:b w:val="false"/>
          <w:i w:val="false"/>
          <w:color w:val="000000"/>
          <w:sz w:val="28"/>
        </w:rPr>
        <w:t>
      Топтастықтың немесе оның жекелеген құралымдарының қабылдаушы Тараптың аумағы бойынша өтуі қабылдаушы Тараптың құзыретті органының бақылауымен жүзеге асырылады.
</w:t>
      </w:r>
      <w:r>
        <w:br/>
      </w:r>
      <w:r>
        <w:rPr>
          <w:rFonts w:ascii="Times New Roman"/>
          <w:b w:val="false"/>
          <w:i w:val="false"/>
          <w:color w:val="000000"/>
          <w:sz w:val="28"/>
        </w:rPr>
        <w:t>
      Топтастықтың немесе оның жекелеген құралымдарының Тараптар болып табылмайтын мемлекеттердің аумағы бойынша транзиттік өтуінің тәртібі мен шарттарына байланысты мәселелерді сұраушы Тарап олардың аумақтары бойынша транзит жүзеге асырылатын мемлекеттермен шешеді.
</w:t>
      </w:r>
      <w:r>
        <w:br/>
      </w:r>
      <w:r>
        <w:rPr>
          <w:rFonts w:ascii="Times New Roman"/>
          <w:b w:val="false"/>
          <w:i w:val="false"/>
          <w:color w:val="000000"/>
          <w:sz w:val="28"/>
        </w:rPr>
        <w:t>
      2.19. Қабылдаушы Тарап өз мемлекеттік шекарасының орны, уақыты және өту тәртібі туралы басқа Тараптарды жазбаша хабардар етеді және өз аумағы бойынша әскери эшелондардың, әуе және теңіз (өзен) кемелері мен корабльдерінің, белгіленген ауданға немесе транзитпен бара жатқан жеке құрамы, техникасы, қару-жарағы және өзге де материалдық-техникалық құралдары бар автомобиль лектерінің бөгетсіз және тегін етуі үшін қажетті жағдайларды жасайды, сондай-ақ инфрақұрылым объектілерінің орналасуын және пайдалануын тегін қамтамасыз етеді.
</w:t>
      </w:r>
      <w:r>
        <w:br/>
      </w:r>
      <w:r>
        <w:rPr>
          <w:rFonts w:ascii="Times New Roman"/>
          <w:b w:val="false"/>
          <w:i w:val="false"/>
          <w:color w:val="000000"/>
          <w:sz w:val="28"/>
        </w:rPr>
        <w:t>
      Дағдарыстық жағдайды реттеу (жою) бойынша іс-шаралардың өткізілу тиімділігі мен жеделдігін арттыру мақсатында Тараптар дағдарыстық жағдайды реттеу (жою) орнына бара жатқан топтастық құралымдарының мемлекеттік шекарадан өту кезінде ұлттық заңнамамен белгіленген рәсімдерінің жеделдетіліп орындалуын қамтамасыз етеді.
</w:t>
      </w:r>
      <w:r>
        <w:br/>
      </w:r>
      <w:r>
        <w:rPr>
          <w:rFonts w:ascii="Times New Roman"/>
          <w:b w:val="false"/>
          <w:i w:val="false"/>
          <w:color w:val="000000"/>
          <w:sz w:val="28"/>
        </w:rPr>
        <w:t>
      2.20. Топтастық құралымының басшысы Тараптың мемлекеттік шекарасы арқылы өткізу пунктінде осы Тараптың құзыретті органы растаған жеке құрамның атаулы тізімін, қару-жарақ пен әскери техникасының, арнайы құралдары мен материалдық-техникалық қамтамасыз ету құралдарының тізбесін көрсетеді.
</w:t>
      </w:r>
      <w:r>
        <w:br/>
      </w:r>
      <w:r>
        <w:rPr>
          <w:rFonts w:ascii="Times New Roman"/>
          <w:b w:val="false"/>
          <w:i w:val="false"/>
          <w:color w:val="000000"/>
          <w:sz w:val="28"/>
        </w:rPr>
        <w:t>
      Топтастық құралымдарының әскери қызметшілері Тараптардың мемлекеттік шекарасынан өту кезінде өз ұлттық құралымдарының әскери киімдерін киюлері қажет. Әскери техника тіркеу нөміріне қосымша оның мемлекеттік тиістілігін көрсететін анық көрінетін белгімен жабдықталуы тиіс.
</w:t>
      </w:r>
      <w:r>
        <w:br/>
      </w:r>
      <w:r>
        <w:rPr>
          <w:rFonts w:ascii="Times New Roman"/>
          <w:b w:val="false"/>
          <w:i w:val="false"/>
          <w:color w:val="000000"/>
          <w:sz w:val="28"/>
        </w:rPr>
        <w:t>
      Топтастық құралымының жеке құрамы қабылдаушы Тараптың мемлекеттік шекарасынан, олардың жеке басын және топтастыққа тиістілігін куәландыратын жіберуші Тараптың заңнамасымен белгіленген құжаттарды көрсету бойынша етеді.
</w:t>
      </w:r>
      <w:r>
        <w:br/>
      </w:r>
      <w:r>
        <w:rPr>
          <w:rFonts w:ascii="Times New Roman"/>
          <w:b w:val="false"/>
          <w:i w:val="false"/>
          <w:color w:val="000000"/>
          <w:sz w:val="28"/>
        </w:rPr>
        <w:t>
      2.21. Тараптың мемлекеттік шекарасынан өтетін және дағдарыстық жағдайды реттеу (жою) орнына және одан кері қайтып бара жатқан топтастық құралымының жеке құрамы осы Тараптың заңнамасына сәйкес тек қана жеке пайдалануға арналған тауарларды алып өтуі кезінде кедендік және өзге де жиындардан босатылады.
</w:t>
      </w:r>
      <w:r>
        <w:br/>
      </w:r>
      <w:r>
        <w:rPr>
          <w:rFonts w:ascii="Times New Roman"/>
          <w:b w:val="false"/>
          <w:i w:val="false"/>
          <w:color w:val="000000"/>
          <w:sz w:val="28"/>
        </w:rPr>
        <w:t>
      Тараптың мемлекеттік шекарасынан өтетін және дағдарыстық жағдайды реттеу (жою) орнына және одан кері қайтып бара жатқан топтастық құралымының қару-жарағы мен әскери техникасы, материалдық-техникалық қамтамасыз ету құралдары кедендік және өзге де жиындардан босатылады.
</w:t>
      </w:r>
      <w:r>
        <w:br/>
      </w:r>
      <w:r>
        <w:rPr>
          <w:rFonts w:ascii="Times New Roman"/>
          <w:b w:val="false"/>
          <w:i w:val="false"/>
          <w:color w:val="000000"/>
          <w:sz w:val="28"/>
        </w:rPr>
        <w:t>
      2.22. Топтастық басшылығының сәйкестендіру құралдарымен қамтамасыз етілген қызметтік құжаттар (хат алмасу) тексерілмейді. Осы құжаттарды жеткізуші курьерде, оның өкілеттілігін растайтын және қамтамасыз ету түрінде салынған құжаттар саны туралы мәліметтері бар өкімі болуы тиіс. Өкімді уәкілетті тұлғалар растайды, ол туралы мәліметтер Тараптардың шекаралық ведомстволарына және кедендік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Бірлескен іс-шараларды аяқтау және даулы мәселелерді шешу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Дағдарыстық жағдайды тоқтатуға, жоюға және тұрақтандыруға бағытталған келісілген кезек күттірмейтін ұйымдастыру және тәжірибелік шаралар кешені орындалғанда дағдарыстық жағдайды реттеу (жою) бойынша іс-шаралар аяқталды деп есептеледі.
</w:t>
      </w:r>
      <w:r>
        <w:br/>
      </w:r>
      <w:r>
        <w:rPr>
          <w:rFonts w:ascii="Times New Roman"/>
          <w:b w:val="false"/>
          <w:i w:val="false"/>
          <w:color w:val="000000"/>
          <w:sz w:val="28"/>
        </w:rPr>
        <w:t>
      3.2. Дағдарыстық жағдайды реттеу (жою) бойынша іс-шаралардың аяқталғандығы туралы шешімді сұраушы Тараптармен келісім бойынша қабылдаушы Тарап қабылдайды.
</w:t>
      </w:r>
      <w:r>
        <w:br/>
      </w:r>
      <w:r>
        <w:rPr>
          <w:rFonts w:ascii="Times New Roman"/>
          <w:b w:val="false"/>
          <w:i w:val="false"/>
          <w:color w:val="000000"/>
          <w:sz w:val="28"/>
        </w:rPr>
        <w:t>
      Топтастықтың басшысы дағдарыстық жағдайды реттеу (жою) бойынша іс-шаралардың аяқталғандығы, Біріккен штабты тарату туралы тиісті бұйрық шығарады және ол туралы Тараптардың құзыретті органдарын хабардар етеді.
</w:t>
      </w:r>
      <w:r>
        <w:br/>
      </w:r>
      <w:r>
        <w:rPr>
          <w:rFonts w:ascii="Times New Roman"/>
          <w:b w:val="false"/>
          <w:i w:val="false"/>
          <w:color w:val="000000"/>
          <w:sz w:val="28"/>
        </w:rPr>
        <w:t>
      3.3. Қабылдаушы Тарап жеке құрамның, техниканың, қару-жарақтың, топтастық құралымдарының арнайы құралдары мен қамтамасыз ету материалдарының жөнелтілуін қамтамасыз етеді.
</w:t>
      </w:r>
      <w:r>
        <w:br/>
      </w:r>
      <w:r>
        <w:rPr>
          <w:rFonts w:ascii="Times New Roman"/>
          <w:b w:val="false"/>
          <w:i w:val="false"/>
          <w:color w:val="000000"/>
          <w:sz w:val="28"/>
        </w:rPr>
        <w:t>
      Топтастық құралымдарының пайдаланылмаған арнайы құралдары мен қамтамасыз ету материалдары дағдарыстық жағдайды реттеу (жою) бойынша іс-шаралар аяқталғаннан кейін қабылдаушы Тараптың аумағынан шығарылуы тиіс.
</w:t>
      </w:r>
      <w:r>
        <w:br/>
      </w:r>
      <w:r>
        <w:rPr>
          <w:rFonts w:ascii="Times New Roman"/>
          <w:b w:val="false"/>
          <w:i w:val="false"/>
          <w:color w:val="000000"/>
          <w:sz w:val="28"/>
        </w:rPr>
        <w:t>
      Егер ерекше жағдайларға байланысты арнайы құралдар мен қамтамасыз ету материалдарын шығаруға мүмкіндік болмаса, онда мүдделі Тараптардың құзыретті органдары өзара уағдаластық негізде оларды қабылдаушы Тарапқа тапсыра алады.
</w:t>
      </w:r>
      <w:r>
        <w:br/>
      </w:r>
      <w:r>
        <w:rPr>
          <w:rFonts w:ascii="Times New Roman"/>
          <w:b w:val="false"/>
          <w:i w:val="false"/>
          <w:color w:val="000000"/>
          <w:sz w:val="28"/>
        </w:rPr>
        <w:t>
      3.4. Дағдарыстық жағдайды реттеуге (жоюға) байланысты міндеттерді орындау кезінде жеке және заңды тұлғаларға келтірілген өліміне, дене зақымдарына және жеке тұлғаның еңбекке қабілеттілігін жоғалтуына байланысты, сондай-ақ оның жылжымайтын мүлкіне, табиғи қорына, мәдени және тарихи құндылықтарына келтірілген залалдың орнын толтыруға қатысты қабылдаушы Тарап жіберуші Тарапқа және топтастық басшылығына қандай да бір шағым айтып, талап етуден бас тартады.
</w:t>
      </w:r>
      <w:r>
        <w:br/>
      </w:r>
      <w:r>
        <w:rPr>
          <w:rFonts w:ascii="Times New Roman"/>
          <w:b w:val="false"/>
          <w:i w:val="false"/>
          <w:color w:val="000000"/>
          <w:sz w:val="28"/>
        </w:rPr>
        <w:t>
      3.5. Топтастық қабылдаушы Тараптың аумағында уақытша болу кезеңінде оның пайдаланатын жылжымайтын мүлкінің, табиғи ресурстарының, мәдени және тарихи объектілерінің сақталуын қамтамасыз етеді.
</w:t>
      </w:r>
      <w:r>
        <w:br/>
      </w:r>
      <w:r>
        <w:rPr>
          <w:rFonts w:ascii="Times New Roman"/>
          <w:b w:val="false"/>
          <w:i w:val="false"/>
          <w:color w:val="000000"/>
          <w:sz w:val="28"/>
        </w:rPr>
        <w:t>
      Қабылдаушы Тарап пайдаланатын жылжымайтын мүліктің сақталуына, сондай-ақ әскери құралымдарының орналасу (орнын ауыстырып орналастыру) аудандарындағы экологиялық қауіпсіздік нормаларының сақталуына топтастық басшылығы жауапты болады.
</w:t>
      </w:r>
      <w:r>
        <w:br/>
      </w:r>
      <w:r>
        <w:rPr>
          <w:rFonts w:ascii="Times New Roman"/>
          <w:b w:val="false"/>
          <w:i w:val="false"/>
          <w:color w:val="000000"/>
          <w:sz w:val="28"/>
        </w:rPr>
        <w:t>
      Құрылымның мандатпен келісілген, міндетттердің орындалуына байланысты емес, қабылдаушы Тараптың жеке тұлғаларына, жылжымалы және жылжымайтын мүлкіне келтіруі мүмкін залалдың орны мүдделі Тараптар арасындағы уағдаластық бойынша, ал қайшылық туындаған кезде осы Ереженің 3.7-тармағына сәйкес толықтырылады.
</w:t>
      </w:r>
      <w:r>
        <w:br/>
      </w:r>
      <w:r>
        <w:rPr>
          <w:rFonts w:ascii="Times New Roman"/>
          <w:b w:val="false"/>
          <w:i w:val="false"/>
          <w:color w:val="000000"/>
          <w:sz w:val="28"/>
        </w:rPr>
        <w:t>
      Әкелінген арнайы құралдар мен қамтамасыз ету материалдарының жоғалуына, толық немесе ішінара жойылуына байланысты шығыстарды қосқанда, топтастықты құрған сұрау салушы Тараптардың шыққан шығыстарының орнын толықтыру тәртібі, мүдделі Тараптардың арасындағы уағдаластық бойынша белгіленеді.
</w:t>
      </w:r>
      <w:r>
        <w:br/>
      </w:r>
      <w:r>
        <w:rPr>
          <w:rFonts w:ascii="Times New Roman"/>
          <w:b w:val="false"/>
          <w:i w:val="false"/>
          <w:color w:val="000000"/>
          <w:sz w:val="28"/>
        </w:rPr>
        <w:t>
      3.6. Егер Тараптардың біреуі топтастыққа кіретін құрылымдардың әрекеттерімен келтірілген залалды, басқару органдарына қойылған міндеттерге баламасыз деп есептейтін болса, онда туындаған келісе алмаушылықты мүдделі адамдар 3.7-тармаққа сәйкес шешеді.
</w:t>
      </w:r>
      <w:r>
        <w:br/>
      </w:r>
      <w:r>
        <w:rPr>
          <w:rFonts w:ascii="Times New Roman"/>
          <w:b w:val="false"/>
          <w:i w:val="false"/>
          <w:color w:val="000000"/>
          <w:sz w:val="28"/>
        </w:rPr>
        <w:t>
      3.7. Осы Ережені қолдану немесе түсіндіру кезінде пайда болатын даулы мәселелер консультациялар мен мүдделі Тараптардың келіссөздерін өткізу жолымен шешіледі.
</w:t>
      </w:r>
      <w:r>
        <w:br/>
      </w:r>
      <w:r>
        <w:rPr>
          <w:rFonts w:ascii="Times New Roman"/>
          <w:b w:val="false"/>
          <w:i w:val="false"/>
          <w:color w:val="000000"/>
          <w:sz w:val="28"/>
        </w:rPr>
        <w:t>
      Даулы мәселелерді шешу үшін келістіруші комиссия құрылады, оның құрамына әрбір Тараптардың өкіддері және топтастық басшылығының өкілдері тағайындалады. Келістіруші комиссия Тараптар белгілеген өкілеттіктер шегінде іс-қимыл жасайды.
</w:t>
      </w:r>
      <w:r>
        <w:br/>
      </w:r>
      <w:r>
        <w:rPr>
          <w:rFonts w:ascii="Times New Roman"/>
          <w:b w:val="false"/>
          <w:i w:val="false"/>
          <w:color w:val="000000"/>
          <w:sz w:val="28"/>
        </w:rPr>
        <w:t>
      Тікелей келіссөздер және келістіруші комиссия жұмысының барысында шешілмейтін барлық даулар шешу үшін Хаттамаға қатысушы мемлекеттердің басшыларына жолданады.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Топтастықтын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Топтастықтың жеке құрамы көпшілік мақұлдаған ұстанымдар мен халықаралық құқық нормаларын, халықаралық шарттарды, сондай-ақ қабылдаушы Тараптың заңнамасын сақтайды.
</w:t>
      </w:r>
      <w:r>
        <w:br/>
      </w:r>
      <w:r>
        <w:rPr>
          <w:rFonts w:ascii="Times New Roman"/>
          <w:b w:val="false"/>
          <w:i w:val="false"/>
          <w:color w:val="000000"/>
          <w:sz w:val="28"/>
        </w:rPr>
        <w:t>
      4.2. Дағдарыстық жағдайды реттеу (жою) бойынша іс-шараларды өткізу кезінде қабылдаушы Тарап топтастықтың жеке құрамына өтемақы төлейді және олардың отбасы мүшелеріне оның заңнамасында қарастырылған тәртіппен және мөлшерде жаралануына, мертігуіне немесе қайтыс болуына байланысты шығыстардың орнын толтырады. Бұл орайда топтастықтың жеке құрамына және олардың отбасы мүшелеріне қатысты топтастықты құрған жіберуші Тараптың заңамасымен белгіленген жеңілдіктер, кепілдіктер және өтемақылар сақталады.
</w:t>
      </w:r>
      <w:r>
        <w:br/>
      </w:r>
      <w:r>
        <w:rPr>
          <w:rFonts w:ascii="Times New Roman"/>
          <w:b w:val="false"/>
          <w:i w:val="false"/>
          <w:color w:val="000000"/>
          <w:sz w:val="28"/>
        </w:rPr>
        <w:t>
      4.3. Тараптардың әрқайсысы топтастық жеке құрамының құқықтық жағдайын құрметтейді және оған көпшілік мойындаған қағидалар мен халықаралық нормаларға сәйкес оған азаматтық құқықтар мен еркіндіктердің барлық толықтығын қамтамасыз етеді, олардың қойылған міндеттерді орындауларын қиындататын әрекеттерге жол бермейді, өз аумағы шегінде оларға қатысты ескерту және кез келген құқыққа қарсы әрекеттердің жолын кесу шараларын қосқанда, топтастық жеке құрамының қауіпсіздігі мен қорғалуын, қару-жарағын, әскери техникасы мен материалдық-техникалық құралдарын, құрылымдардың құжаттамалары мен ресми ақпараттарын қамтамасыз етуге арналған топтастық басшысымен (қолбасшысымен) келісілген барлық қажетті шараларды қолға алады.
</w:t>
      </w:r>
      <w:r>
        <w:br/>
      </w:r>
      <w:r>
        <w:rPr>
          <w:rFonts w:ascii="Times New Roman"/>
          <w:b w:val="false"/>
          <w:i w:val="false"/>
          <w:color w:val="000000"/>
          <w:sz w:val="28"/>
        </w:rPr>
        <w:t>
      4.4. Тараптар топтастықтың қабылдаушы Тараптың аумағында уақытша болуына байланысты, заң құзыреті мәселелерінде мынадай қағидаларды басшылыққа алады:
</w:t>
      </w:r>
      <w:r>
        <w:br/>
      </w:r>
      <w:r>
        <w:rPr>
          <w:rFonts w:ascii="Times New Roman"/>
          <w:b w:val="false"/>
          <w:i w:val="false"/>
          <w:color w:val="000000"/>
          <w:sz w:val="28"/>
        </w:rPr>
        <w:t>
      топтастықтың жеке құрамы сыртқы шекараларда дағдарыстық жағдай туындаған кездегі Тәуелсіз Мемлекеттер Достастығына қатысушы мемлекеттері шекаралық әскерлерінің өзара іс-қимылы туралы 1996 жылғы 17 мамырдағы Келісім шеңберінде, қызметтік міндеттерді орындау кезінде жасалған іс-қимылдарға (қимылсыздыққа) қатысты қабылдаушы Тараптың заң құзыретінен босатылады;
</w:t>
      </w:r>
      <w:r>
        <w:br/>
      </w:r>
      <w:r>
        <w:rPr>
          <w:rFonts w:ascii="Times New Roman"/>
          <w:b w:val="false"/>
          <w:i w:val="false"/>
          <w:color w:val="000000"/>
          <w:sz w:val="28"/>
        </w:rPr>
        <w:t>
      топтастық жеке құрамының қабылдаушы Тараптың заң құзыретіндегі иммунитеті оны жіберуші Тарап заң құзыретінен босатпайды.
</w:t>
      </w:r>
    </w:p>
    <w:p>
      <w:pPr>
        <w:spacing w:after="0"/>
        <w:ind w:left="0"/>
        <w:jc w:val="both"/>
      </w:pPr>
      <w:r>
        <w:rPr>
          <w:rFonts w:ascii="Times New Roman"/>
          <w:b w:val="false"/>
          <w:i w:val="false"/>
          <w:color w:val="000000"/>
          <w:sz w:val="28"/>
        </w:rPr>
        <w:t>
      Душанбе - 05.10.2007
</w:t>
      </w:r>
    </w:p>
    <w:p>
      <w:pPr>
        <w:spacing w:after="0"/>
        <w:ind w:left="0"/>
        <w:jc w:val="both"/>
      </w:pPr>
      <w:r>
        <w:rPr>
          <w:rFonts w:ascii="Times New Roman"/>
          <w:b w:val="false"/>
          <w:i w:val="false"/>
          <w:color w:val="000000"/>
          <w:sz w:val="28"/>
        </w:rPr>
        <w:t>
      Тәуелсіз Мемлекеттер Достастығы мемлекеттері басшыларының Кеңесі отырысындағы күн тәртібінің 4-тармағы бойынша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Беларусь Республикасының түсіндірмесі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 туралы
</w:t>
      </w:r>
    </w:p>
    <w:p>
      <w:pPr>
        <w:spacing w:after="0"/>
        <w:ind w:left="0"/>
        <w:jc w:val="both"/>
      </w:pPr>
      <w:r>
        <w:rPr>
          <w:rFonts w:ascii="Times New Roman"/>
          <w:b w:val="false"/>
          <w:i w:val="false"/>
          <w:color w:val="000000"/>
          <w:sz w:val="28"/>
        </w:rPr>
        <w:t>
2007 жылғы 5 қазан                                  Душанбе қаласы
</w:t>
      </w:r>
    </w:p>
    <w:p>
      <w:pPr>
        <w:spacing w:after="0"/>
        <w:ind w:left="0"/>
        <w:jc w:val="both"/>
      </w:pPr>
      <w:r>
        <w:rPr>
          <w:rFonts w:ascii="Times New Roman"/>
          <w:b w:val="false"/>
          <w:i w:val="false"/>
          <w:color w:val="000000"/>
          <w:sz w:val="28"/>
        </w:rPr>
        <w:t>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Хаттамаға, Тәуелсіз Мемлекеттер Достастығында бейбітшілікті қолдау жөніндегі Ұжымдық күштер қызметкерлерінің әлеуметтік және құқықтық кепілдіктері туралы келісімге
</w:t>
      </w:r>
      <w:r>
        <w:br/>
      </w:r>
      <w:r>
        <w:rPr>
          <w:rFonts w:ascii="Times New Roman"/>
          <w:b w:val="false"/>
          <w:i w:val="false"/>
          <w:color w:val="000000"/>
          <w:sz w:val="28"/>
        </w:rPr>
        <w:t>
      "Беларусь Республикасы өз аумағы шегінен тыс дағдарыстық жағдайлардағы аудандарға шекаралық және өзге де құралымдарды жібермейді"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А. Лукашенко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