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6292" w14:textId="bef6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20 ақпандағы N 110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2008 жылғы 15 тамыздағы N 747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Қазақстан Республикасы Үкіметінің 2006 жылғы 20 ақпандағы N 110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2006 ж., N 6, 49-құжат) мынадай толықтыру енгізілсін:
</w:t>
      </w:r>
      <w:r>
        <w:br/>
      </w:r>
      <w:r>
        <w:rPr>
          <w:rFonts w:ascii="Times New Roman"/>
          <w:b w:val="false"/>
          <w:i w:val="false"/>
          <w:color w:val="000000"/>
          <w:sz w:val="28"/>
        </w:rPr>
        <w:t>
      көрсетілген қаулымен бекітілген Семей ядролық сынақ полигонындағы ядролық сынақтардың салдарынан зардап шеккен азаматтарды тіркеу, оларға біржолғы мемлекеттік ақшалай өтемақы төлеу ережесінде:
</w:t>
      </w:r>
      <w:r>
        <w:br/>
      </w:r>
      <w:r>
        <w:rPr>
          <w:rFonts w:ascii="Times New Roman"/>
          <w:b w:val="false"/>
          <w:i w:val="false"/>
          <w:color w:val="000000"/>
          <w:sz w:val="28"/>
        </w:rPr>
        <w:t>
      мынадай мазмұндағы 22-1-тармақпен толықтырылсын:
</w:t>
      </w:r>
      <w:r>
        <w:br/>
      </w:r>
      <w:r>
        <w:rPr>
          <w:rFonts w:ascii="Times New Roman"/>
          <w:b w:val="false"/>
          <w:i w:val="false"/>
          <w:color w:val="000000"/>
          <w:sz w:val="28"/>
        </w:rPr>
        <w:t>
      "22-1. Бас бостандығының айыру орындарында жазасын өтеп жүрген адамдарға өтемақы төлеу сотталғандардың жазасын өткеру жері бойынша мемлекеттік мекеменің жеке немесе заңды тұлғаның мемлекеттік мекемеге алғашқы талап ету бойынша немесе қандай да бір мерзімнен кейін, толық немесе бөліп-бөліп, алдын ала келісілген үстемеақысымен не онсыз, тікелей жеке немесе заңды тұлға қайтаруға не тиісті республикалық немесе жергілікті бюджеттерге берілуге тиіс болу-болмауына қарамастан, оларды номиналды түрінде қайтару шарттарымен беретін ақша бойынша операцияларды есепке алу үшін қолма-қол ақшаны бақылау шоттарына қаражатты аудару жолымен жүргізіледі (бұдан әрі - жеке және заңды тұлғалардың ақшасын уақытша орналастыру ҚБШ).
</w:t>
      </w:r>
      <w:r>
        <w:br/>
      </w:r>
      <w:r>
        <w:rPr>
          <w:rFonts w:ascii="Times New Roman"/>
          <w:b w:val="false"/>
          <w:i w:val="false"/>
          <w:color w:val="000000"/>
          <w:sz w:val="28"/>
        </w:rPr>
        <w:t>
      Мемлекеттік мекеменің жеке және заңды тұлғалардың ақшасын уақытша орналастыру ҚБШ-сына қаражат түскен кезде қылмыстық-атқару жүйесінің мемлекеттік мекемесі өтемақы сомасын сотталғандардың жеке шоттарына аударады, бұл ретте өтемақы сомасынан ұстаулар жүргізілмейді.
</w:t>
      </w:r>
      <w:r>
        <w:br/>
      </w:r>
      <w:r>
        <w:rPr>
          <w:rFonts w:ascii="Times New Roman"/>
          <w:b w:val="false"/>
          <w:i w:val="false"/>
          <w:color w:val="000000"/>
          <w:sz w:val="28"/>
        </w:rPr>
        <w:t>
      Сотталғандардың жеке шоттарына есепке алынған өтемақы сомалары бойынша өтемақы төлеу жөніндегі уәкілетті ұйым мен қылмыстық-атқару жүйесінің мемлекеттік мекемесі арасында салыстырып тексеру актілері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