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a049" w14:textId="80ba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Қалқаман суару жүйесін республикалық меншіктен Павлодар облысының коммуналдық меншігіне беру туралы</w:t>
      </w:r>
    </w:p>
    <w:p>
      <w:pPr>
        <w:spacing w:after="0"/>
        <w:ind w:left="0"/>
        <w:jc w:val="both"/>
      </w:pPr>
      <w:r>
        <w:rPr>
          <w:rFonts w:ascii="Times New Roman"/>
          <w:b w:val="false"/>
          <w:i w:val="false"/>
          <w:color w:val="000000"/>
          <w:sz w:val="28"/>
        </w:rPr>
        <w:t>Қазақстан Республикасы Үкіметінің 2008 жылғы 30 шілдедегі N 721 Қаулысы</w:t>
      </w:r>
    </w:p>
    <w:p>
      <w:pPr>
        <w:spacing w:after="0"/>
        <w:ind w:left="0"/>
        <w:jc w:val="both"/>
      </w:pPr>
      <w:bookmarkStart w:name="z1" w:id="0"/>
      <w:r>
        <w:rPr>
          <w:rFonts w:ascii="Times New Roman"/>
          <w:b w:val="false"/>
          <w:i w:val="false"/>
          <w:color w:val="000000"/>
          <w:sz w:val="28"/>
        </w:rPr>
        <w:t>
      "Мемлекеттік мүлікті мемлекеттік меншіктің бір түрінен екінші түріне беру ережесін бекіту туралы" Қазақстан Республикасы Үкіметінің 2003 жылғы 22 қаңтардағы N 81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Павлодар облысы әкімінің Қазақстан Республикасы Ауыл шаруашылығы министрлігі Су ресурстары комитетінің "Солтүстік су құрылыс" Қазақстанның солтүстік және орталық облыстарында су шаруашылығы объектілерін салу жөніндегі аймақтық дирекциясы" шаруашылық жүргізу құқығындағы су шаруашылығы бойынша республикалық мемлекеттік кәсіпорнының Қалқаман суару жүйесін республикалық меншіктен Павлодар облысының коммуналдық меншігіне беру туралы ұсынысы қабылдансын.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 Қазақстан Республикасы Қаржы министрлігінің Мемлекеттік мүлік және жекешелендіру комитетімен және Павлодар облысының әкімдігімен бірлесіп, заңнамада белгіленген тәртіппен осы қаулының 1-тармағында көрсетілген объектіні қабылдап алу-беру жөніндегі қажетті ұйымдастырушылық іс-шараларды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