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47ab" w14:textId="2fd4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16 қарашадағы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шілдедегі N 708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"2001 жылғы 16 қарашадағы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16 қарашадағы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Өзбекстан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Қазақстан-өзбек мемлекеттік шекарасы арқылы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пункттері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2006 жылғы 4 қыркүйекте қол қойылған 2001 жылғы 16 қарашадағы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16 қарашадағы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Өзбекстан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Қазақстан-өзбек мемлекеттік шекарасы арқылы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пункттері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
</w:t>
      </w:r>
      <w:r>
        <w:br/>
      </w:r>
      <w:r>
        <w:rPr>
          <w:rFonts w:ascii="Times New Roman"/>
          <w:b w:val="false"/>
          <w:i w:val="false"/>
          <w:color w:val="000000"/>
          <w:sz w:val="28"/>
        </w:rPr>
        <w:t>
      екі ел арасындағы қатынастарды дамытуға ықпал ететін халықаралық, екі жақты өткізу пункттері мен олардың жұмыс режимін келісу мақсатында,
</w:t>
      </w:r>
      <w:r>
        <w:br/>
      </w:r>
      <w:r>
        <w:rPr>
          <w:rFonts w:ascii="Times New Roman"/>
          <w:b w:val="false"/>
          <w:i w:val="false"/>
          <w:color w:val="000000"/>
          <w:sz w:val="28"/>
        </w:rPr>
        <w:t>
      2001 жылғы 16 қарашадағы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келісімнің (бұдан әрі - Келісім) 1-бабын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Қазақстан-өзбек мемлекеттік шекарасын адамдардың және көлік құралдарының кесіп өтуі, жүктерді, тауарларды және жануарларды тасымалдау үшін Тараптар халықаралық және екі жақты өткізу пункттерінің тізбесін (қоса беріліп отыр) келісті.
</w:t>
      </w:r>
      <w:r>
        <w:br/>
      </w:r>
      <w:r>
        <w:rPr>
          <w:rFonts w:ascii="Times New Roman"/>
          <w:b w:val="false"/>
          <w:i w:val="false"/>
          <w:color w:val="000000"/>
          <w:sz w:val="28"/>
        </w:rPr>
        <w:t>
      Өткізу пункттерінің көктемгі-жазғы және күзгі-қысқы кезеңдерде жұмыс істеу уақыты Тараптардың шекаралық өкілдері желісі бойынша анықталатын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ажырамас бөлігі болып табылады және Тараптар оның күшіне енуі үшін қажетті мемлекетішілік рәсімдерді орындағандығы туралы соңғы жазбаша хабарлама алған күнінен бастап күшіне енеді.
</w:t>
      </w:r>
      <w:r>
        <w:br/>
      </w:r>
      <w:r>
        <w:rPr>
          <w:rFonts w:ascii="Times New Roman"/>
          <w:b w:val="false"/>
          <w:i w:val="false"/>
          <w:color w:val="000000"/>
          <w:sz w:val="28"/>
        </w:rPr>
        <w:t>
      Осы Хаттама Келісімнің қолданылуы аяқталғанға дейін қолданылады.
</w:t>
      </w:r>
      <w:r>
        <w:br/>
      </w:r>
      <w:r>
        <w:rPr>
          <w:rFonts w:ascii="Times New Roman"/>
          <w:b w:val="false"/>
          <w:i w:val="false"/>
          <w:color w:val="000000"/>
          <w:sz w:val="28"/>
        </w:rPr>
        <w:t>
      2006 жылғы 4 қыркүйекте Астана қаласында әрқайсысы қазақ, өзбек және орыс тілдерінде екі данада жасалды, әрі барлық мәтіндердің күші бірдей.
</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және
</w:t>
      </w:r>
      <w:r>
        <w:br/>
      </w:r>
      <w:r>
        <w:rPr>
          <w:rFonts w:ascii="Times New Roman"/>
          <w:b w:val="false"/>
          <w:i w:val="false"/>
          <w:color w:val="000000"/>
          <w:sz w:val="28"/>
        </w:rPr>
        <w:t>
                        Өзбекстан Республикасының Үкіметі арасындағы
</w:t>
      </w:r>
      <w:r>
        <w:br/>
      </w:r>
      <w:r>
        <w:rPr>
          <w:rFonts w:ascii="Times New Roman"/>
          <w:b w:val="false"/>
          <w:i w:val="false"/>
          <w:color w:val="000000"/>
          <w:sz w:val="28"/>
        </w:rPr>
        <w:t>
                          2001 жылғы 16 қарашадағы Қазақстан-өзбек
</w:t>
      </w:r>
      <w:r>
        <w:br/>
      </w:r>
      <w:r>
        <w:rPr>
          <w:rFonts w:ascii="Times New Roman"/>
          <w:b w:val="false"/>
          <w:i w:val="false"/>
          <w:color w:val="000000"/>
          <w:sz w:val="28"/>
        </w:rPr>
        <w:t>
                        мемлекеттік шекарасы арқылы өткізу пункттері
</w:t>
      </w:r>
      <w:r>
        <w:br/>
      </w:r>
      <w:r>
        <w:rPr>
          <w:rFonts w:ascii="Times New Roman"/>
          <w:b w:val="false"/>
          <w:i w:val="false"/>
          <w:color w:val="000000"/>
          <w:sz w:val="28"/>
        </w:rPr>
        <w:t>
                             туралы келісімге хаттамаға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Қазақстан-өзбек мемлекеттік шекарасы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 пункттерінің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393"/>
        <w:gridCol w:w="2093"/>
        <w:gridCol w:w="2033"/>
        <w:gridCol w:w="1973"/>
        <w:gridCol w:w="1913"/>
        <w:gridCol w:w="1713"/>
      </w:tblGrid>
      <w:tr>
        <w:trPr>
          <w:trHeight w:val="90" w:hRule="atLeast"/>
        </w:trPr>
        <w:tc>
          <w:tcPr>
            <w:tcW w:w="1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Республикасы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Өзбекстан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Республикасы
</w:t>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пункті-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мәрте-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бесі
</w:t>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істеу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режимі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Орналас-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 жері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Орналас-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 жері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Темір жол өткізу пункттері
</w:t>
            </w: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
</w:t>
            </w:r>
            <w:r>
              <w:br/>
            </w:r>
            <w:r>
              <w:rPr>
                <w:rFonts w:ascii="Times New Roman"/>
                <w:b w:val="false"/>
                <w:i w:val="false"/>
                <w:color w:val="000000"/>
                <w:sz w:val="20"/>
              </w:rPr>
              <w:t>
пақия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
</w:t>
            </w:r>
            <w:r>
              <w:br/>
            </w:r>
            <w:r>
              <w:rPr>
                <w:rFonts w:ascii="Times New Roman"/>
                <w:b w:val="false"/>
                <w:i w:val="false"/>
                <w:color w:val="000000"/>
                <w:sz w:val="20"/>
              </w:rPr>
              <w:t>
пақстан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w:t>
            </w:r>
            <w:r>
              <w:br/>
            </w:r>
            <w:r>
              <w:rPr>
                <w:rFonts w:ascii="Times New Roman"/>
                <w:b w:val="false"/>
                <w:i w:val="false"/>
                <w:color w:val="000000"/>
                <w:sz w:val="20"/>
              </w:rPr>
              <w:t>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Автомобильдік өткізу пункттері
</w:t>
            </w: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Тәжен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
</w:t>
            </w:r>
            <w:r>
              <w:br/>
            </w:r>
            <w:r>
              <w:rPr>
                <w:rFonts w:ascii="Times New Roman"/>
                <w:b w:val="false"/>
                <w:i w:val="false"/>
                <w:color w:val="000000"/>
                <w:sz w:val="20"/>
              </w:rPr>
              <w:t>
пақия
</w:t>
            </w:r>
            <w:r>
              <w:br/>
            </w:r>
            <w:r>
              <w:rPr>
                <w:rFonts w:ascii="Times New Roman"/>
                <w:b w:val="false"/>
                <w:i w:val="false"/>
                <w:color w:val="000000"/>
                <w:sz w:val="20"/>
              </w:rPr>
              <w:t>
(Дәуіт-
</w:t>
            </w:r>
            <w:r>
              <w:br/>
            </w:r>
            <w:r>
              <w:rPr>
                <w:rFonts w:ascii="Times New Roman"/>
                <w:b w:val="false"/>
                <w:i w:val="false"/>
                <w:color w:val="000000"/>
                <w:sz w:val="20"/>
              </w:rPr>
              <w:t>
Ата)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
</w:t>
            </w:r>
            <w:r>
              <w:br/>
            </w:r>
            <w:r>
              <w:rPr>
                <w:rFonts w:ascii="Times New Roman"/>
                <w:b w:val="false"/>
                <w:i w:val="false"/>
                <w:color w:val="000000"/>
                <w:sz w:val="20"/>
              </w:rPr>
              <w:t>
пақстан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Гишт-Көп-
</w:t>
            </w:r>
            <w:r>
              <w:br/>
            </w:r>
            <w:r>
              <w:rPr>
                <w:rFonts w:ascii="Times New Roman"/>
                <w:b w:val="false"/>
                <w:i w:val="false"/>
                <w:color w:val="000000"/>
                <w:sz w:val="20"/>
              </w:rPr>
              <w:t>
рік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w:t>
            </w:r>
            <w:r>
              <w:br/>
            </w:r>
            <w:r>
              <w:rPr>
                <w:rFonts w:ascii="Times New Roman"/>
                <w:b w:val="false"/>
                <w:i w:val="false"/>
                <w:color w:val="000000"/>
                <w:sz w:val="20"/>
              </w:rPr>
              <w:t>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Қонысба-
</w:t>
            </w:r>
            <w:r>
              <w:br/>
            </w:r>
            <w:r>
              <w:rPr>
                <w:rFonts w:ascii="Times New Roman"/>
                <w:b w:val="false"/>
                <w:i w:val="false"/>
                <w:color w:val="000000"/>
                <w:sz w:val="20"/>
              </w:rPr>
              <w:t>
ев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Яллама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Қапланбек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
</w:t>
            </w:r>
            <w:r>
              <w:br/>
            </w:r>
            <w:r>
              <w:rPr>
                <w:rFonts w:ascii="Times New Roman"/>
                <w:b w:val="false"/>
                <w:i w:val="false"/>
                <w:color w:val="000000"/>
                <w:sz w:val="20"/>
              </w:rPr>
              <w:t>
(Науаи
</w:t>
            </w:r>
            <w:r>
              <w:br/>
            </w:r>
            <w:r>
              <w:rPr>
                <w:rFonts w:ascii="Times New Roman"/>
                <w:b w:val="false"/>
                <w:i w:val="false"/>
                <w:color w:val="000000"/>
                <w:sz w:val="20"/>
              </w:rPr>
              <w:t>
атындағы)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тің
</w:t>
            </w:r>
            <w:r>
              <w:br/>
            </w:r>
            <w:r>
              <w:rPr>
                <w:rFonts w:ascii="Times New Roman"/>
                <w:b w:val="false"/>
                <w:i w:val="false"/>
                <w:color w:val="000000"/>
                <w:sz w:val="20"/>
              </w:rPr>
              <w:t>
жарық
</w:t>
            </w:r>
            <w:r>
              <w:br/>
            </w:r>
            <w:r>
              <w:rPr>
                <w:rFonts w:ascii="Times New Roman"/>
                <w:b w:val="false"/>
                <w:i w:val="false"/>
                <w:color w:val="000000"/>
                <w:sz w:val="20"/>
              </w:rPr>
              <w:t>
уақы-
</w:t>
            </w:r>
            <w:r>
              <w:br/>
            </w:r>
            <w:r>
              <w:rPr>
                <w:rFonts w:ascii="Times New Roman"/>
                <w:b w:val="false"/>
                <w:i w:val="false"/>
                <w:color w:val="000000"/>
                <w:sz w:val="20"/>
              </w:rPr>
              <w:t>
тында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r>
              <w:br/>
            </w:r>
            <w:r>
              <w:rPr>
                <w:rFonts w:ascii="Times New Roman"/>
                <w:b w:val="false"/>
                <w:i w:val="false"/>
                <w:color w:val="000000"/>
                <w:sz w:val="20"/>
              </w:rPr>
              <w:t>
(Наджимов
</w:t>
            </w:r>
            <w:r>
              <w:br/>
            </w:r>
            <w:r>
              <w:rPr>
                <w:rFonts w:ascii="Times New Roman"/>
                <w:b w:val="false"/>
                <w:i w:val="false"/>
                <w:color w:val="000000"/>
                <w:sz w:val="20"/>
              </w:rPr>
              <w:t>
атындағы)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тің
</w:t>
            </w:r>
            <w:r>
              <w:br/>
            </w:r>
            <w:r>
              <w:rPr>
                <w:rFonts w:ascii="Times New Roman"/>
                <w:b w:val="false"/>
                <w:i w:val="false"/>
                <w:color w:val="000000"/>
                <w:sz w:val="20"/>
              </w:rPr>
              <w:t>
жарық
</w:t>
            </w:r>
            <w:r>
              <w:br/>
            </w:r>
            <w:r>
              <w:rPr>
                <w:rFonts w:ascii="Times New Roman"/>
                <w:b w:val="false"/>
                <w:i w:val="false"/>
                <w:color w:val="000000"/>
                <w:sz w:val="20"/>
              </w:rPr>
              <w:t>
уақы-
</w:t>
            </w:r>
            <w:r>
              <w:br/>
            </w:r>
            <w:r>
              <w:rPr>
                <w:rFonts w:ascii="Times New Roman"/>
                <w:b w:val="false"/>
                <w:i w:val="false"/>
                <w:color w:val="000000"/>
                <w:sz w:val="20"/>
              </w:rPr>
              <w:t>
тында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Көшкенді (Минсу)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тің
</w:t>
            </w:r>
            <w:r>
              <w:br/>
            </w:r>
            <w:r>
              <w:rPr>
                <w:rFonts w:ascii="Times New Roman"/>
                <w:b w:val="false"/>
                <w:i w:val="false"/>
                <w:color w:val="000000"/>
                <w:sz w:val="20"/>
              </w:rPr>
              <w:t>
жарық
</w:t>
            </w:r>
            <w:r>
              <w:br/>
            </w:r>
            <w:r>
              <w:rPr>
                <w:rFonts w:ascii="Times New Roman"/>
                <w:b w:val="false"/>
                <w:i w:val="false"/>
                <w:color w:val="000000"/>
                <w:sz w:val="20"/>
              </w:rPr>
              <w:t>
уақы-
</w:t>
            </w:r>
            <w:r>
              <w:br/>
            </w:r>
            <w:r>
              <w:rPr>
                <w:rFonts w:ascii="Times New Roman"/>
                <w:b w:val="false"/>
                <w:i w:val="false"/>
                <w:color w:val="000000"/>
                <w:sz w:val="20"/>
              </w:rPr>
              <w:t>
тында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тің
</w:t>
            </w:r>
            <w:r>
              <w:br/>
            </w:r>
            <w:r>
              <w:rPr>
                <w:rFonts w:ascii="Times New Roman"/>
                <w:b w:val="false"/>
                <w:i w:val="false"/>
                <w:color w:val="000000"/>
                <w:sz w:val="20"/>
              </w:rPr>
              <w:t>
жарық
</w:t>
            </w:r>
            <w:r>
              <w:br/>
            </w:r>
            <w:r>
              <w:rPr>
                <w:rFonts w:ascii="Times New Roman"/>
                <w:b w:val="false"/>
                <w:i w:val="false"/>
                <w:color w:val="000000"/>
                <w:sz w:val="20"/>
              </w:rPr>
              <w:t>
уақы-
</w:t>
            </w:r>
            <w:r>
              <w:br/>
            </w:r>
            <w:r>
              <w:rPr>
                <w:rFonts w:ascii="Times New Roman"/>
                <w:b w:val="false"/>
                <w:i w:val="false"/>
                <w:color w:val="000000"/>
                <w:sz w:val="20"/>
              </w:rPr>
              <w:t>
тында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Жызақ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тің
</w:t>
            </w:r>
            <w:r>
              <w:br/>
            </w:r>
            <w:r>
              <w:rPr>
                <w:rFonts w:ascii="Times New Roman"/>
                <w:b w:val="false"/>
                <w:i w:val="false"/>
                <w:color w:val="000000"/>
                <w:sz w:val="20"/>
              </w:rPr>
              <w:t>
жарық
</w:t>
            </w:r>
            <w:r>
              <w:br/>
            </w:r>
            <w:r>
              <w:rPr>
                <w:rFonts w:ascii="Times New Roman"/>
                <w:b w:val="false"/>
                <w:i w:val="false"/>
                <w:color w:val="000000"/>
                <w:sz w:val="20"/>
              </w:rPr>
              <w:t>
уақы-
</w:t>
            </w:r>
            <w:r>
              <w:br/>
            </w:r>
            <w:r>
              <w:rPr>
                <w:rFonts w:ascii="Times New Roman"/>
                <w:b w:val="false"/>
                <w:i w:val="false"/>
                <w:color w:val="000000"/>
                <w:sz w:val="20"/>
              </w:rPr>
              <w:t>
тында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Малек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алтын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облысы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Тәулік
</w:t>
            </w:r>
            <w:r>
              <w:br/>
            </w:r>
            <w:r>
              <w:rPr>
                <w:rFonts w:ascii="Times New Roman"/>
                <w:b w:val="false"/>
                <w:i w:val="false"/>
                <w:color w:val="000000"/>
                <w:sz w:val="20"/>
              </w:rPr>
              <w:t>
бойы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Өзбекстан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Қазақстан - Өзбекстан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шекарасы арқылы өткізу пункттері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
</w:t>
      </w:r>
      <w:r>
        <w:br/>
      </w:r>
      <w:r>
        <w:rPr>
          <w:rFonts w:ascii="Times New Roman"/>
          <w:b w:val="false"/>
          <w:i w:val="false"/>
          <w:color w:val="000000"/>
          <w:sz w:val="28"/>
        </w:rPr>
        <w:t>
      Қазақстан Республикасы мен Өзбекстан Республикасы арасындағы қарым-қатынасты дамыту үшін қолайлы жағдайлар жасау мақсатында,
</w:t>
      </w:r>
      <w:r>
        <w:br/>
      </w:r>
      <w:r>
        <w:rPr>
          <w:rFonts w:ascii="Times New Roman"/>
          <w:b w:val="false"/>
          <w:i w:val="false"/>
          <w:color w:val="000000"/>
          <w:sz w:val="28"/>
        </w:rPr>
        <w:t>
      Қазақстан-Өзбекстан Мемлекеттік шекарасы арқылы адамдарды, көлік құралдарын, жүктерді, тауарларды және жануарларды өткізудің тәртібін жетілдірудің қажеттігін басшылыққа ала отырып,
</w:t>
      </w:r>
      <w:r>
        <w:br/>
      </w:r>
      <w:r>
        <w:rPr>
          <w:rFonts w:ascii="Times New Roman"/>
          <w:b w:val="false"/>
          <w:i w:val="false"/>
          <w:color w:val="000000"/>
          <w:sz w:val="28"/>
        </w:rPr>
        <w:t>
      заңсыз көші-қонды, қарудың, есірткі құралдары мен психотроптық заттардың контрабандасын анықтау және жолын кесу, сондай-ақ жұқпалы аурулар мен індеттің алдын алу жөнінде бірлескен әрі уақытылы шаралар қабылдау қажеттігін тани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Қазақстан-Өзбекстан Мемлекеттік шекарасынан адамдардың және көлік құралдарының өтуі, сондай-ақ жүктердің, тауарлардың және жануарлардың тасымалдануы үшін Тараптар мемлекеттік шекара арқылы екі жақты өткізу пункттерін (бұдан әрі - өткізу пункттері деп аталатын) орнатады.
</w:t>
      </w:r>
      <w:r>
        <w:br/>
      </w:r>
      <w:r>
        <w:rPr>
          <w:rFonts w:ascii="Times New Roman"/>
          <w:b w:val="false"/>
          <w:i w:val="false"/>
          <w:color w:val="000000"/>
          <w:sz w:val="28"/>
        </w:rPr>
        <w:t>
      Өткізу пункттерінің тізбелерін Тараптар дипломатиялық арналар бойынша келіседі және хаттамалармен ресімдейді, олар осы Келісімнің ажырамас бөлігі болып табылатын болады.
</w:t>
      </w:r>
      <w:r>
        <w:br/>
      </w:r>
      <w:r>
        <w:rPr>
          <w:rFonts w:ascii="Times New Roman"/>
          <w:b w:val="false"/>
          <w:i w:val="false"/>
          <w:color w:val="000000"/>
          <w:sz w:val="28"/>
        </w:rPr>
        <w:t>
      Тараптар мемлекеттерінің шекаралық және кедендік ведомстволарының келісімі бойынша және Тараптар мемлекеттерінің ұлттық заңнамаларына сәйкес Тараптар мемлекеттерінің азаматтарын жеңілдетілген сипатта өткізетін пункттер орнатылуы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Қазақстан-Өзбекстан мемлекеттік шекарасының автомобильдік өткізу пункттерінен адамдардың өтуі көлік құралдарын пайдалану арқылы немесе жаяу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пункттерінде адамдарды, көлік құралдарын, тауарларды және жануарларды шекаралық, кедендік және қажет болған жағдайда бақылаудың басқа да түрлері (бұдан әрі - бақылау) Тараптар мемлекеттерінің ұлттық заңнамаларына және олар қатысушылары болып табылатын халықаралық шарттарға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пункттерінің ашылуы оларды абаттандыру және әрбір Тарап мемлекетінің бақылаушы органдарының қызметі үшін қажетті инфрақұрылымды құру аяқталған соң жүзеге асырылады.
</w:t>
      </w:r>
      <w:r>
        <w:br/>
      </w:r>
      <w:r>
        <w:rPr>
          <w:rFonts w:ascii="Times New Roman"/>
          <w:b w:val="false"/>
          <w:i w:val="false"/>
          <w:color w:val="000000"/>
          <w:sz w:val="28"/>
        </w:rPr>
        <w:t>
      Тараптар орнатылған өткізу пункттерінің ашылғаны немесе жабылғаны туралы бір-біріне дипломатиялық арналар бойынша хабарлайды.
</w:t>
      </w:r>
      <w:r>
        <w:br/>
      </w:r>
      <w:r>
        <w:rPr>
          <w:rFonts w:ascii="Times New Roman"/>
          <w:b w:val="false"/>
          <w:i w:val="false"/>
          <w:color w:val="000000"/>
          <w:sz w:val="28"/>
        </w:rPr>
        <w:t>
      Тараптардың осы Келісімнің орындалуына жауапты құзыретті органдары мыналар болып табылады:
</w:t>
      </w:r>
      <w:r>
        <w:br/>
      </w:r>
      <w:r>
        <w:rPr>
          <w:rFonts w:ascii="Times New Roman"/>
          <w:b w:val="false"/>
          <w:i w:val="false"/>
          <w:color w:val="000000"/>
          <w:sz w:val="28"/>
        </w:rPr>
        <w:t>
      Қазақстан Республикасынан - Қазақстан Республикасы Ұлттық қауіпсіздік комитетінің Шекаралық қызметі және Қазақстан Республикасы Мемлекеттік кіріс министрлігінің Кеден комитеті;
</w:t>
      </w:r>
      <w:r>
        <w:br/>
      </w:r>
      <w:r>
        <w:rPr>
          <w:rFonts w:ascii="Times New Roman"/>
          <w:b w:val="false"/>
          <w:i w:val="false"/>
          <w:color w:val="000000"/>
          <w:sz w:val="28"/>
        </w:rPr>
        <w:t>
      Өзбекстан Республикасынан - Өзбекстан Республикасының Мемлекеттік шекараны қорғау жөніндегі комитеті және Өзбекстан Республикасының Мемлекеттік кеден комитеті.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Тараптардың құзыретті органдарының келісімі бойынша өзгеше тәртіп белгіленбесе, өткізу пункттерінің жұмысы тәулік бойы жүзеге асырылады.
</w:t>
      </w:r>
      <w:r>
        <w:br/>
      </w:r>
      <w:r>
        <w:rPr>
          <w:rFonts w:ascii="Times New Roman"/>
          <w:b w:val="false"/>
          <w:i w:val="false"/>
          <w:color w:val="000000"/>
          <w:sz w:val="28"/>
        </w:rPr>
        <w:t>
      Осы Келісім Тараптардың басқа мемлекеттерге қатысты бұрын қабылданған міндеттемелеріне ықпал етпейді және үшінші елдерге, сондай-ақ олардың мүдделеріне қарсы бағытталмаған.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пункттері арқылы қозғалысты шектеу немесе тоқтату Тараптар мемлекеттерінің ұлттық қауіпсіздігі мүддесімен, санитариялық-карантиндік себептермен, табиғи апаттар салдарымен, жұқпалы аурулар, індет кезінде жүзеге асырылуы мүмкін.
</w:t>
      </w:r>
      <w:r>
        <w:br/>
      </w:r>
      <w:r>
        <w:rPr>
          <w:rFonts w:ascii="Times New Roman"/>
          <w:b w:val="false"/>
          <w:i w:val="false"/>
          <w:color w:val="000000"/>
          <w:sz w:val="28"/>
        </w:rPr>
        <w:t>
      Осындай шектеулерді енгізетін Тарап шектеулердің себептерін және қолданыс мерзімдерін көрсете отырып, оларды енгізу жоспарланған уақытқа дейін кем дегенде 24 сағат бұрын дипломатиялық арналар бойынша екінші Тарапқа хабарлайды.
</w:t>
      </w:r>
      <w:r>
        <w:br/>
      </w:r>
      <w:r>
        <w:rPr>
          <w:rFonts w:ascii="Times New Roman"/>
          <w:b w:val="false"/>
          <w:i w:val="false"/>
          <w:color w:val="000000"/>
          <w:sz w:val="28"/>
        </w:rPr>
        <w:t>
      Тараптар өткізу пукттері объектілерінің немесе коммуникациялық ғимараттардың жоспарлы түрде жөнделуіне байланысты Қазақстан-Өзбекстан мемлекеттік шекарасы арқылы қозғалысты шектеу немесе тоқтату туралы бір-біріне осындай жұмыстар басталғанға дейін олардың аяқталу мерзімі туралы мәлімдей отырып, кем дегенде үш ай бұрын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жағдайларда (табиғи апаттар, өрт, су тасқыны, жұқпалы ауру, індет, техногендік сипаттағы авариялар, шұғыл медициналық жәрдем көрсету және т.б.) Тараптар мемлекеттерінің шекаралық ведомстволары өзара уағдаластық бойынша азаматтарын, көлік құралдарын және құрал-жабдықтарын мемлекеттік шекара арқылы өткізуді бақылаудың белгіленген тәртібін сақтай отырып, жұмыс істеп тұрған өткізу пункттерінен тысқары жерде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пункттерінің тиісті қызметін қамтамасыз ету үшін Тараптардың әрқайсысы өз мемлекетінің аумағында қажетті инфрақұрылымды жасайды.
</w:t>
      </w:r>
      <w:r>
        <w:br/>
      </w:r>
      <w:r>
        <w:rPr>
          <w:rFonts w:ascii="Times New Roman"/>
          <w:b w:val="false"/>
          <w:i w:val="false"/>
          <w:color w:val="000000"/>
          <w:sz w:val="28"/>
        </w:rPr>
        <w:t>
      Автомобильдік және теміржол өткізу пункттері объектілерін жобалауда, сондай-ақ құрылысын салу барысында Тараптар мемлекеттерінің аумақтарында бірлескен бақылауды жүргізу үшін жағдай туғызу мүмкіндігі көзделеді.
</w:t>
      </w:r>
      <w:r>
        <w:br/>
      </w:r>
      <w:r>
        <w:rPr>
          <w:rFonts w:ascii="Times New Roman"/>
          <w:b w:val="false"/>
          <w:i w:val="false"/>
          <w:color w:val="000000"/>
          <w:sz w:val="28"/>
        </w:rPr>
        <w:t>
      Бірлескен бақылау жасаудың тәртібі және оны ұйымдастыру Тараптардың тиісті ведомстволары арасындағы жекелеген уағдаластықтармен реттелетін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осы Келісімді іске асыру мақсатында Тараптар оны орындау мәселелері бойынша екі жақты консультациялар өткізетін болады.
</w:t>
      </w:r>
      <w:r>
        <w:br/>
      </w:r>
      <w:r>
        <w:rPr>
          <w:rFonts w:ascii="Times New Roman"/>
          <w:b w:val="false"/>
          <w:i w:val="false"/>
          <w:color w:val="000000"/>
          <w:sz w:val="28"/>
        </w:rPr>
        <w:t>
      Осы Келісімнің ережелерін түсіндіру мен қолдануға қатысты даулар мен келіспеушіліктер келіссөздер арқылы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бес жыл мерзімге жасалады және егер Тараптардың бірде-бірі кезекті бесжылдық кезең аяқталардан кем дегенде алты ай бұрын оның қолданысын тоқтату ниеті туралы екінші Тарапқа жазбаша хабарламаса, келесі бесжылдық кезеңдерге ұзартылатын болады.
</w:t>
      </w:r>
      <w:r>
        <w:br/>
      </w:r>
      <w:r>
        <w:rPr>
          <w:rFonts w:ascii="Times New Roman"/>
          <w:b w:val="false"/>
          <w:i w:val="false"/>
          <w:color w:val="000000"/>
          <w:sz w:val="28"/>
        </w:rPr>
        <w:t>
      Астана қаласында 2001 жылғы 16 қарашада әрқайсысы қазақ, өзбек және орыс тілдерінде екі дана болып жасалды және де барлық мәтіндердің күші бірдей.
</w:t>
      </w:r>
      <w:r>
        <w:br/>
      </w:r>
      <w:r>
        <w:rPr>
          <w:rFonts w:ascii="Times New Roman"/>
          <w:b w:val="false"/>
          <w:i w:val="false"/>
          <w:color w:val="000000"/>
          <w:sz w:val="28"/>
        </w:rPr>
        <w:t>
      Осы Келісімнің ережелерін түсіндіруде келіспеушілік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