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14ea" w14:textId="d731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сомасын мемлекеттен өндіріп алу жөніндегі атқарушылық іс жүргізуді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10 шілдедегі N 678 Қаулысы. Күші жойылды - Қазақстан Республикасы Үкіметінің 2015 жылғы 2 сәуірдегі № 180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Республикасының 1998 жылғы 30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сомасын мемлекеттен өндіріп алу жөніндегі атқарушылық іс жүргізуді жүзеге асыру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10 шілдедегі </w:t>
      </w:r>
      <w:r>
        <w:br/>
      </w:r>
      <w:r>
        <w:rPr>
          <w:rFonts w:ascii="Times New Roman"/>
          <w:b w:val="false"/>
          <w:i w:val="false"/>
          <w:color w:val="000000"/>
          <w:sz w:val="28"/>
        </w:rPr>
        <w:t xml:space="preserve">
N 678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сомасын мемлекеттен өндіріп алу жөніндегі атқарушылық іс жүргізуді жүзеге асыру ережесі  1. Жалпы ережелер </w:t>
      </w:r>
    </w:p>
    <w:bookmarkEnd w:id="3"/>
    <w:bookmarkStart w:name="z5" w:id="4"/>
    <w:p>
      <w:pPr>
        <w:spacing w:after="0"/>
        <w:ind w:left="0"/>
        <w:jc w:val="both"/>
      </w:pPr>
      <w:r>
        <w:rPr>
          <w:rFonts w:ascii="Times New Roman"/>
          <w:b w:val="false"/>
          <w:i w:val="false"/>
          <w:color w:val="000000"/>
          <w:sz w:val="28"/>
        </w:rPr>
        <w:t>
      1. Осы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сомасын мемлекеттен өндіріп алу жөніндегі атқарушылық іс жүргізуді жүзеге асыру ережесі (бұдан әрі - Ереже) "Атқарушылық іс жүргізу және сот орындаушыларының мәртебесі туралы" Қазақстан Республикасының 1998 жылғы 30 маусымдағы Заңы </w:t>
      </w:r>
      <w:r>
        <w:rPr>
          <w:rFonts w:ascii="Times New Roman"/>
          <w:b w:val="false"/>
          <w:i w:val="false"/>
          <w:color w:val="000000"/>
          <w:sz w:val="28"/>
        </w:rPr>
        <w:t>3-бабының</w:t>
      </w:r>
      <w:r>
        <w:rPr>
          <w:rFonts w:ascii="Times New Roman"/>
          <w:b w:val="false"/>
          <w:i w:val="false"/>
          <w:color w:val="000000"/>
          <w:sz w:val="28"/>
        </w:rPr>
        <w:t> 2-1-тармағына (бұдан әрі - Атқарушылық іс жүргізу туралы заң) </w:t>
      </w:r>
      <w:r>
        <w:rPr>
          <w:rFonts w:ascii="Times New Roman"/>
          <w:b w:val="false"/>
          <w:i w:val="false"/>
          <w:color w:val="000000"/>
          <w:sz w:val="28"/>
        </w:rPr>
        <w:t>сәйкес</w:t>
      </w:r>
      <w:r>
        <w:rPr>
          <w:rFonts w:ascii="Times New Roman"/>
          <w:b w:val="false"/>
          <w:i w:val="false"/>
          <w:color w:val="000000"/>
          <w:sz w:val="28"/>
        </w:rPr>
        <w:t xml:space="preserve"> әзірленді және сот шешімдерінің уақтылы орындалуын қамтамасыз ету мақсатында республикалық бюджеттік бағдарлама шеңберінде сот шешімдері орындалуының бірыңғай тәртібін белгілейді. </w:t>
      </w:r>
    </w:p>
    <w:bookmarkEnd w:id="4"/>
    <w:bookmarkStart w:name="z6" w:id="5"/>
    <w:p>
      <w:pPr>
        <w:spacing w:after="0"/>
        <w:ind w:left="0"/>
        <w:jc w:val="left"/>
      </w:pPr>
      <w:r>
        <w:rPr>
          <w:rFonts w:ascii="Times New Roman"/>
          <w:b/>
          <w:i w:val="false"/>
          <w:color w:val="000000"/>
        </w:rPr>
        <w:t xml:space="preserve"> 
2. Бюджеттік бағдарлама шеңберінде сот шешімдерінің орындалу тәртібі </w:t>
      </w:r>
    </w:p>
    <w:bookmarkEnd w:id="5"/>
    <w:bookmarkStart w:name="z7" w:id="6"/>
    <w:p>
      <w:pPr>
        <w:spacing w:after="0"/>
        <w:ind w:left="0"/>
        <w:jc w:val="both"/>
      </w:pPr>
      <w:r>
        <w:rPr>
          <w:rFonts w:ascii="Times New Roman"/>
          <w:b w:val="false"/>
          <w:i w:val="false"/>
          <w:color w:val="000000"/>
          <w:sz w:val="28"/>
        </w:rPr>
        <w:t>
      2. Мемлекеттік орган - бюджеттік бағдарламаның әкімшісі (бұдан әрі - мемлекеттік орган) орындауға қабылдаған атқарушылық құжат, ол бойынша сот орындаушысы атқарушылық іс жүргізу қозғамаған болса, Қазақстан Республикасы </w:t>
      </w:r>
      <w:r>
        <w:rPr>
          <w:rFonts w:ascii="Times New Roman"/>
          <w:b w:val="false"/>
          <w:i w:val="false"/>
          <w:color w:val="000000"/>
          <w:sz w:val="28"/>
        </w:rPr>
        <w:t>Азаматтық іс жүргізу кодексінің</w:t>
      </w:r>
      <w:r>
        <w:rPr>
          <w:rFonts w:ascii="Times New Roman"/>
          <w:b w:val="false"/>
          <w:i w:val="false"/>
          <w:color w:val="000000"/>
          <w:sz w:val="28"/>
        </w:rPr>
        <w:t xml:space="preserve"> талаптарына сәйкес келмеген жағдайда, оны берген сотқа не өндіріп алушыға қайтарылады. </w:t>
      </w:r>
    </w:p>
    <w:bookmarkEnd w:id="6"/>
    <w:bookmarkStart w:name="z8" w:id="7"/>
    <w:p>
      <w:pPr>
        <w:spacing w:after="0"/>
        <w:ind w:left="0"/>
        <w:jc w:val="both"/>
      </w:pPr>
      <w:r>
        <w:rPr>
          <w:rFonts w:ascii="Times New Roman"/>
          <w:b w:val="false"/>
          <w:i w:val="false"/>
          <w:color w:val="000000"/>
          <w:sz w:val="28"/>
        </w:rPr>
        <w:t xml:space="preserve">
      3. Сот орындаушысы атқарушылық іс жүргізу қозғалғаннан кейін мемлекеттік органға өз еркімен орындау үшін бір ай мерзімді бере отырып атқарушылық құжатының болуы туралы хабарлайды. </w:t>
      </w:r>
      <w:r>
        <w:br/>
      </w:r>
      <w:r>
        <w:rPr>
          <w:rFonts w:ascii="Times New Roman"/>
          <w:b w:val="false"/>
          <w:i w:val="false"/>
          <w:color w:val="000000"/>
          <w:sz w:val="28"/>
        </w:rPr>
        <w:t>
      Мемлекеттік орган атқарушылық құжатты ерікті тәртіппен орындамаған жағдайда, сот орындаушысы </w:t>
      </w:r>
      <w:r>
        <w:rPr>
          <w:rFonts w:ascii="Times New Roman"/>
          <w:b w:val="false"/>
          <w:i w:val="false"/>
          <w:color w:val="000000"/>
          <w:sz w:val="28"/>
        </w:rPr>
        <w:t>заңнамада</w:t>
      </w:r>
      <w:r>
        <w:rPr>
          <w:rFonts w:ascii="Times New Roman"/>
          <w:b w:val="false"/>
          <w:i w:val="false"/>
          <w:color w:val="000000"/>
          <w:sz w:val="28"/>
        </w:rPr>
        <w:t> белгіленген  </w:t>
      </w:r>
      <w:r>
        <w:rPr>
          <w:rFonts w:ascii="Times New Roman"/>
          <w:b w:val="false"/>
          <w:i w:val="false"/>
          <w:color w:val="000000"/>
          <w:sz w:val="28"/>
        </w:rPr>
        <w:t>тәртіппен</w:t>
      </w:r>
      <w:r>
        <w:rPr>
          <w:rFonts w:ascii="Times New Roman"/>
          <w:b w:val="false"/>
          <w:i w:val="false"/>
          <w:color w:val="000000"/>
          <w:sz w:val="28"/>
        </w:rPr>
        <w:t xml:space="preserve"> инкассалық өкім шығару жөнінде шара қабылдайды. </w:t>
      </w:r>
    </w:p>
    <w:bookmarkEnd w:id="7"/>
    <w:bookmarkStart w:name="z9" w:id="8"/>
    <w:p>
      <w:pPr>
        <w:spacing w:after="0"/>
        <w:ind w:left="0"/>
        <w:jc w:val="both"/>
      </w:pPr>
      <w:r>
        <w:rPr>
          <w:rFonts w:ascii="Times New Roman"/>
          <w:b w:val="false"/>
          <w:i w:val="false"/>
          <w:color w:val="000000"/>
          <w:sz w:val="28"/>
        </w:rPr>
        <w:t xml:space="preserve">
      4. Мемлекеттік орган сот актілері бойынша ақшалай қаражатты атқарушылық құжаттардың орындалуын қамтамасыз ету жөніндегі уәкілетті органның аумақтық органының (бұдан әрі - уәкілетті органның аумақтық органы) қолма-қол ақшаны бақылау шотына сот орындаушысының сот актілерін орындау қажеттілігі туралы хабарламасы негізінде сот орындаушыларының орындауындағы қолда бар атқарушылық іс жүргізу бойынша ғана аударады. </w:t>
      </w:r>
    </w:p>
    <w:bookmarkEnd w:id="8"/>
    <w:bookmarkStart w:name="z10" w:id="9"/>
    <w:p>
      <w:pPr>
        <w:spacing w:after="0"/>
        <w:ind w:left="0"/>
        <w:jc w:val="both"/>
      </w:pPr>
      <w:r>
        <w:rPr>
          <w:rFonts w:ascii="Times New Roman"/>
          <w:b w:val="false"/>
          <w:i w:val="false"/>
          <w:color w:val="000000"/>
          <w:sz w:val="28"/>
        </w:rPr>
        <w:t xml:space="preserve">
      5. Сот орындаушысы Сот актілерін орындау үшін мемлекеттік органға мынадай құжаттарды ұсынады: </w:t>
      </w:r>
      <w:r>
        <w:br/>
      </w:r>
      <w:r>
        <w:rPr>
          <w:rFonts w:ascii="Times New Roman"/>
          <w:b w:val="false"/>
          <w:i w:val="false"/>
          <w:color w:val="000000"/>
          <w:sz w:val="28"/>
        </w:rPr>
        <w:t xml:space="preserve">
      1) өндіріп алушының жеке басын куәландыратын құжаттың көшірмесі; </w:t>
      </w:r>
      <w:r>
        <w:br/>
      </w:r>
      <w:r>
        <w:rPr>
          <w:rFonts w:ascii="Times New Roman"/>
          <w:b w:val="false"/>
          <w:i w:val="false"/>
          <w:color w:val="000000"/>
          <w:sz w:val="28"/>
        </w:rPr>
        <w:t xml:space="preserve">
      2) салық төлеуші куәлігінің көшірмесі; </w:t>
      </w:r>
      <w:r>
        <w:br/>
      </w:r>
      <w:r>
        <w:rPr>
          <w:rFonts w:ascii="Times New Roman"/>
          <w:b w:val="false"/>
          <w:i w:val="false"/>
          <w:color w:val="000000"/>
          <w:sz w:val="28"/>
        </w:rPr>
        <w:t xml:space="preserve">
      3) өндіріп алушының жеке шоты ашылғанда, жеке шотының нөмірі, банк деректемелері (МФО, СТН, ағымдағы шоты, атауы, мекен-жайы) көрсетіле отырып Қазақстан Республикасының екінші деңгейдегі банкінің анықтамасы (жауапты адам қол қойып, мөрмен бекітілген) не өндіріп алушының ақша қаражатын оған почтамен жіберу туралы өтінішінің көшірмесі. </w:t>
      </w:r>
      <w:r>
        <w:br/>
      </w:r>
      <w:r>
        <w:rPr>
          <w:rFonts w:ascii="Times New Roman"/>
          <w:b w:val="false"/>
          <w:i w:val="false"/>
          <w:color w:val="000000"/>
          <w:sz w:val="28"/>
        </w:rPr>
        <w:t xml:space="preserve">
      Сот орындаушысында көрсетілген құжаттар болмаған жағдайда, мемлекеттік орган ақша қаражатын уәкілетті органның Астана қаласы бойынша аумақтық органының қолма-қол ақшаны бақылау шотына аударады. </w:t>
      </w:r>
    </w:p>
    <w:bookmarkEnd w:id="9"/>
    <w:bookmarkStart w:name="z11" w:id="10"/>
    <w:p>
      <w:pPr>
        <w:spacing w:after="0"/>
        <w:ind w:left="0"/>
        <w:jc w:val="both"/>
      </w:pPr>
      <w:r>
        <w:rPr>
          <w:rFonts w:ascii="Times New Roman"/>
          <w:b w:val="false"/>
          <w:i w:val="false"/>
          <w:color w:val="000000"/>
          <w:sz w:val="28"/>
        </w:rPr>
        <w:t xml:space="preserve">
      6. Мемлекеттік орган уәкілетті органның аумақтық органының қолма-қол ақшаны бақылау шотына не өндіріп алушылардың жеке шоттарына сот актілері бойынша ақша қаражатын уақтылы аударылуын қамтамасыз етеді, бұл туралы және растайтын құжаттарды қоса бере отырып, уәкілетті органның аумақтық органына уақтылы жазбаша түрде хабардар етеді. </w:t>
      </w:r>
    </w:p>
    <w:bookmarkEnd w:id="10"/>
    <w:bookmarkStart w:name="z12" w:id="11"/>
    <w:p>
      <w:pPr>
        <w:spacing w:after="0"/>
        <w:ind w:left="0"/>
        <w:jc w:val="both"/>
      </w:pPr>
      <w:r>
        <w:rPr>
          <w:rFonts w:ascii="Times New Roman"/>
          <w:b w:val="false"/>
          <w:i w:val="false"/>
          <w:color w:val="000000"/>
          <w:sz w:val="28"/>
        </w:rPr>
        <w:t xml:space="preserve">
      7. Мемлекеттік орган сотқа орындауды кейінге қалдыру және мерзімінің өтуі туралы өтініш берген кезде атқарушылық іс жүргізу сот тиісті шешім қабылдағанға дейін тоқтатылады. Бұл үшін мемлекеттік орган сот орындаушысына құжатты қабылдау туралы сот кеңсесінің мөртабаны қойылған өтініш көшірмесін ұсынуы тиіс. </w:t>
      </w:r>
    </w:p>
    <w:bookmarkEnd w:id="11"/>
    <w:bookmarkStart w:name="z13" w:id="12"/>
    <w:p>
      <w:pPr>
        <w:spacing w:after="0"/>
        <w:ind w:left="0"/>
        <w:jc w:val="both"/>
      </w:pPr>
      <w:r>
        <w:rPr>
          <w:rFonts w:ascii="Times New Roman"/>
          <w:b w:val="false"/>
          <w:i w:val="false"/>
          <w:color w:val="000000"/>
          <w:sz w:val="28"/>
        </w:rPr>
        <w:t>
      8. Мемлекеттік органның шотына атқарушылық құжаттар бойынша шығарылған инкассалық өкімдердің орындалуы Қазақстан Республикасы Үкіметінің 2007 жылғы 20 наурыздағы N 225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бюджеттердің орындалу ережесінде белгіленген тәртіппен жүргізіледі.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