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8c422" w14:textId="668c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"Берел" мемлекеттік тарихи-мәдени қорық-мұражайы" республикалық мемлекеттік қазыналық кәсіпорнын құру туралы</w:t>
      </w:r>
    </w:p>
    <w:p>
      <w:pPr>
        <w:spacing w:after="0"/>
        <w:ind w:left="0"/>
        <w:jc w:val="both"/>
      </w:pPr>
      <w:r>
        <w:rPr>
          <w:rFonts w:ascii="Times New Roman"/>
          <w:b w:val="false"/>
          <w:i w:val="false"/>
          <w:color w:val="000000"/>
          <w:sz w:val="28"/>
        </w:rPr>
        <w:t>Қазақстан Республикасы Үкіметінің 2008 жылғы 4 шілдедегі N 674 Қаулысы</w:t>
      </w:r>
    </w:p>
    <w:p>
      <w:pPr>
        <w:spacing w:after="0"/>
        <w:ind w:left="0"/>
        <w:jc w:val="both"/>
      </w:pPr>
      <w:bookmarkStart w:name="z1" w:id="0"/>
      <w:r>
        <w:rPr>
          <w:rFonts w:ascii="Times New Roman"/>
          <w:b w:val="false"/>
          <w:i w:val="false"/>
          <w:color w:val="000000"/>
          <w:sz w:val="28"/>
        </w:rPr>
        <w:t xml:space="preserve">
      Еліміздің бірегей тарихи-мәдени мұра объектілерін сақтау үшін жағдай жасау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Мәдениет және ақпарат министрлігі Мәдениет комитетінің "Берел" мемлекеттік тарихи-мәдени қорық-мұражайы" республикалық мемлекеттік қазыналық кәсіпорны (бұдан әрі - кәсіпорын) құрылсын. </w:t>
      </w:r>
    </w:p>
    <w:bookmarkEnd w:id="1"/>
    <w:bookmarkStart w:name="z3" w:id="2"/>
    <w:p>
      <w:pPr>
        <w:spacing w:after="0"/>
        <w:ind w:left="0"/>
        <w:jc w:val="both"/>
      </w:pPr>
      <w:r>
        <w:rPr>
          <w:rFonts w:ascii="Times New Roman"/>
          <w:b w:val="false"/>
          <w:i w:val="false"/>
          <w:color w:val="000000"/>
          <w:sz w:val="28"/>
        </w:rPr>
        <w:t>
      2. Қазақстан Республикасы Мәдениет министрлігі кәсіпорындарға қатысты мемлекеттік басқарудың тиісті саласына (аясына) басшылық ету жөніндегі уәкілетті орган болып айқындалсын.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04.05.2014 </w:t>
      </w:r>
      <w:r>
        <w:rPr>
          <w:rFonts w:ascii="Times New Roman"/>
          <w:b w:val="false"/>
          <w:i w:val="false"/>
          <w:color w:val="000000"/>
          <w:sz w:val="28"/>
        </w:rPr>
        <w:t>№ 441</w:t>
      </w:r>
      <w:r>
        <w:rPr>
          <w:rFonts w:ascii="Times New Roman"/>
          <w:b w:val="false"/>
          <w:i w:val="false"/>
          <w:color w:val="ff0000"/>
          <w:sz w:val="28"/>
        </w:rPr>
        <w:t xml:space="preserve"> қаулысымен.</w:t>
      </w:r>
    </w:p>
    <w:bookmarkEnd w:id="2"/>
    <w:bookmarkStart w:name="z4" w:id="3"/>
    <w:p>
      <w:pPr>
        <w:spacing w:after="0"/>
        <w:ind w:left="0"/>
        <w:jc w:val="both"/>
      </w:pPr>
      <w:r>
        <w:rPr>
          <w:rFonts w:ascii="Times New Roman"/>
          <w:b w:val="false"/>
          <w:i w:val="false"/>
          <w:color w:val="000000"/>
          <w:sz w:val="28"/>
        </w:rPr>
        <w:t xml:space="preserve">
      3. Кәсіпорын қызметінің негізгі мәні мәдениет саласындағы өндірістік-шаруашылық қызметті жүзеге асыру болып белгіленсін. </w:t>
      </w:r>
    </w:p>
    <w:bookmarkEnd w:id="3"/>
    <w:bookmarkStart w:name="z5" w:id="4"/>
    <w:p>
      <w:pPr>
        <w:spacing w:after="0"/>
        <w:ind w:left="0"/>
        <w:jc w:val="both"/>
      </w:pPr>
      <w:r>
        <w:rPr>
          <w:rFonts w:ascii="Times New Roman"/>
          <w:b w:val="false"/>
          <w:i w:val="false"/>
          <w:color w:val="000000"/>
          <w:sz w:val="28"/>
        </w:rPr>
        <w:t xml:space="preserve">
      4. Шығыс Қазақстан облысының әкімі заңнамада белгіленген тәртіппен Қатонқарағай ауданының тұрақты жер пайдалану құқығындағы ауыл шаруашылығы мақсатындағы жерінен жалпы алаңы 174,0 га жер учаскесін осы қаулыға қосымшаға сәйкес кәсіпорынға беруді қамтамасыз етсін. </w:t>
      </w:r>
    </w:p>
    <w:bookmarkEnd w:id="4"/>
    <w:bookmarkStart w:name="z6" w:id="5"/>
    <w:p>
      <w:pPr>
        <w:spacing w:after="0"/>
        <w:ind w:left="0"/>
        <w:jc w:val="both"/>
      </w:pPr>
      <w:r>
        <w:rPr>
          <w:rFonts w:ascii="Times New Roman"/>
          <w:b w:val="false"/>
          <w:i w:val="false"/>
          <w:color w:val="000000"/>
          <w:sz w:val="28"/>
        </w:rPr>
        <w:t xml:space="preserve">
      5. Қазақстан Республикасы Ауыл шаруашылығы министрлігі заңнамада белгіленген тәртіппен "Қатонқарағай мемлекеттік ұлттық табиғат паркі" мемлекеттік мекемесінің аумағындағы алаңы 12,0 га жер учаскесін кәсіпорынға беруді қамтамасыз етсін. </w:t>
      </w:r>
    </w:p>
    <w:bookmarkEnd w:id="5"/>
    <w:bookmarkStart w:name="z7" w:id="6"/>
    <w:p>
      <w:pPr>
        <w:spacing w:after="0"/>
        <w:ind w:left="0"/>
        <w:jc w:val="both"/>
      </w:pPr>
      <w:r>
        <w:rPr>
          <w:rFonts w:ascii="Times New Roman"/>
          <w:b w:val="false"/>
          <w:i w:val="false"/>
          <w:color w:val="000000"/>
          <w:sz w:val="28"/>
        </w:rPr>
        <w:t xml:space="preserve">
      6. Қазақстан Республикасы Мәдениет және ақпарат министрлігінің Мәдениет комитеті заңнамада белгіленген тәртіппен: </w:t>
      </w:r>
    </w:p>
    <w:bookmarkEnd w:id="6"/>
    <w:bookmarkStart w:name="z8" w:id="7"/>
    <w:p>
      <w:pPr>
        <w:spacing w:after="0"/>
        <w:ind w:left="0"/>
        <w:jc w:val="both"/>
      </w:pPr>
      <w:r>
        <w:rPr>
          <w:rFonts w:ascii="Times New Roman"/>
          <w:b w:val="false"/>
          <w:i w:val="false"/>
          <w:color w:val="000000"/>
          <w:sz w:val="28"/>
        </w:rPr>
        <w:t xml:space="preserve">
      1) кәсіпорын жарғысын Қазақстан Республикасы Қаржы министрлігінің Мемлекеттік мүлік және жекешелендіру комитетіне бекітуге беруді; </w:t>
      </w:r>
    </w:p>
    <w:bookmarkEnd w:id="7"/>
    <w:bookmarkStart w:name="z9" w:id="8"/>
    <w:p>
      <w:pPr>
        <w:spacing w:after="0"/>
        <w:ind w:left="0"/>
        <w:jc w:val="both"/>
      </w:pPr>
      <w:r>
        <w:rPr>
          <w:rFonts w:ascii="Times New Roman"/>
          <w:b w:val="false"/>
          <w:i w:val="false"/>
          <w:color w:val="000000"/>
          <w:sz w:val="28"/>
        </w:rPr>
        <w:t xml:space="preserve">
      2) кәсіпорынды әділет органдарында мемлекеттік тіркеуді; </w:t>
      </w:r>
    </w:p>
    <w:bookmarkEnd w:id="8"/>
    <w:bookmarkStart w:name="z10" w:id="9"/>
    <w:p>
      <w:pPr>
        <w:spacing w:after="0"/>
        <w:ind w:left="0"/>
        <w:jc w:val="both"/>
      </w:pPr>
      <w:r>
        <w:rPr>
          <w:rFonts w:ascii="Times New Roman"/>
          <w:b w:val="false"/>
          <w:i w:val="false"/>
          <w:color w:val="000000"/>
          <w:sz w:val="28"/>
        </w:rPr>
        <w:t xml:space="preserve">
      3) осы қаулыдан туындайтын өзге де шараларды қабылдауды қамтамасыз етсін. </w:t>
      </w:r>
    </w:p>
    <w:bookmarkEnd w:id="9"/>
    <w:bookmarkStart w:name="z11" w:id="10"/>
    <w:p>
      <w:pPr>
        <w:spacing w:after="0"/>
        <w:ind w:left="0"/>
        <w:jc w:val="both"/>
      </w:pPr>
      <w:r>
        <w:rPr>
          <w:rFonts w:ascii="Times New Roman"/>
          <w:b w:val="false"/>
          <w:i w:val="false"/>
          <w:color w:val="000000"/>
          <w:sz w:val="28"/>
        </w:rPr>
        <w:t>
      7. "2008 жылға арналған республикалық бюджеттік бағдарламалардың паспорттарын бекіту туралы» Қазақстан Республикасы Үкіметінің 2007 жылғы 12 желтоқсандағы N 1224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толықтырулар енгізілсін: </w:t>
      </w:r>
      <w:r>
        <w:br/>
      </w:r>
      <w:r>
        <w:rPr>
          <w:rFonts w:ascii="Times New Roman"/>
          <w:b w:val="false"/>
          <w:i w:val="false"/>
          <w:color w:val="000000"/>
          <w:sz w:val="28"/>
        </w:rPr>
        <w:t>
      көрсетілген қаулыға  </w:t>
      </w:r>
      <w:r>
        <w:rPr>
          <w:rFonts w:ascii="Times New Roman"/>
          <w:b w:val="false"/>
          <w:i w:val="false"/>
          <w:color w:val="000000"/>
          <w:sz w:val="28"/>
        </w:rPr>
        <w:t xml:space="preserve">71-қосымшада </w:t>
      </w:r>
      <w:r>
        <w:rPr>
          <w:rFonts w:ascii="Times New Roman"/>
          <w:b w:val="false"/>
          <w:i w:val="false"/>
          <w:color w:val="000000"/>
          <w:sz w:val="28"/>
        </w:rPr>
        <w:t xml:space="preserve">: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реттік нөмірі 2-жолында: </w:t>
      </w:r>
      <w:r>
        <w:br/>
      </w:r>
      <w:r>
        <w:rPr>
          <w:rFonts w:ascii="Times New Roman"/>
          <w:b w:val="false"/>
          <w:i w:val="false"/>
          <w:color w:val="000000"/>
          <w:sz w:val="28"/>
        </w:rPr>
        <w:t xml:space="preserve">
      5-баған "Берел" мемлекеттік тарихи-мәдени қорық-мұражайының аумағында орналасқан археологиялық тарих және мәдениет ескерткіштерін сақтау" деген сөздермен толықтырылсын; </w:t>
      </w:r>
      <w:r>
        <w:br/>
      </w:r>
      <w:r>
        <w:rPr>
          <w:rFonts w:ascii="Times New Roman"/>
          <w:b w:val="false"/>
          <w:i w:val="false"/>
          <w:color w:val="000000"/>
          <w:sz w:val="28"/>
        </w:rPr>
        <w:t xml:space="preserve">
      7-баған "Берел" мемлекеттік тарихи-мәдени қорық-мұражайы" деген сөздермен толықтырылсын. </w:t>
      </w:r>
    </w:p>
    <w:bookmarkEnd w:id="10"/>
    <w:bookmarkStart w:name="z12" w:id="11"/>
    <w:p>
      <w:pPr>
        <w:spacing w:after="0"/>
        <w:ind w:left="0"/>
        <w:jc w:val="both"/>
      </w:pPr>
      <w:r>
        <w:rPr>
          <w:rFonts w:ascii="Times New Roman"/>
          <w:b w:val="false"/>
          <w:i w:val="false"/>
          <w:color w:val="000000"/>
          <w:sz w:val="28"/>
        </w:rPr>
        <w:t xml:space="preserve">
      8. Осы қаулы қол қойылған күнінен бастап қолданысқа енгізіледі. </w:t>
      </w:r>
    </w:p>
    <w:bookmarkEnd w:id="1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4 шілдедегі </w:t>
      </w:r>
      <w:r>
        <w:br/>
      </w:r>
      <w:r>
        <w:rPr>
          <w:rFonts w:ascii="Times New Roman"/>
          <w:b w:val="false"/>
          <w:i w:val="false"/>
          <w:color w:val="000000"/>
          <w:sz w:val="28"/>
        </w:rPr>
        <w:t xml:space="preserve">
                                                 N 674 қаулысына </w:t>
      </w:r>
      <w:r>
        <w:br/>
      </w:r>
      <w:r>
        <w:rPr>
          <w:rFonts w:ascii="Times New Roman"/>
          <w:b w:val="false"/>
          <w:i w:val="false"/>
          <w:color w:val="000000"/>
          <w:sz w:val="28"/>
        </w:rPr>
        <w:t xml:space="preserve">
                                                     қосымша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"Берел" мемлекеттік тарихи-мәдени қорық-мұражайы" </w:t>
      </w:r>
      <w:r>
        <w:br/>
      </w:r>
      <w:r>
        <w:rPr>
          <w:rFonts w:ascii="Times New Roman"/>
          <w:b w:val="false"/>
          <w:i w:val="false"/>
          <w:color w:val="000000"/>
          <w:sz w:val="28"/>
        </w:rPr>
        <w:t>
</w:t>
      </w:r>
      <w:r>
        <w:rPr>
          <w:rFonts w:ascii="Times New Roman"/>
          <w:b/>
          <w:i w:val="false"/>
          <w:color w:val="000000"/>
          <w:sz w:val="28"/>
        </w:rPr>
        <w:t xml:space="preserve">     республикалық мемлекеттік қазыналық кәсіпорнына </w:t>
      </w:r>
      <w:r>
        <w:br/>
      </w:r>
      <w:r>
        <w:rPr>
          <w:rFonts w:ascii="Times New Roman"/>
          <w:b w:val="false"/>
          <w:i w:val="false"/>
          <w:color w:val="000000"/>
          <w:sz w:val="28"/>
        </w:rPr>
        <w:t>
</w:t>
      </w:r>
      <w:r>
        <w:rPr>
          <w:rFonts w:ascii="Times New Roman"/>
          <w:b/>
          <w:i w:val="false"/>
          <w:color w:val="000000"/>
          <w:sz w:val="28"/>
        </w:rPr>
        <w:t xml:space="preserve">                берілетін жер учаскесінің </w:t>
      </w:r>
      <w:r>
        <w:br/>
      </w:r>
      <w:r>
        <w:rPr>
          <w:rFonts w:ascii="Times New Roman"/>
          <w:b w:val="false"/>
          <w:i w:val="false"/>
          <w:color w:val="000000"/>
          <w:sz w:val="28"/>
        </w:rPr>
        <w:t>
</w:t>
      </w:r>
      <w:r>
        <w:rPr>
          <w:rFonts w:ascii="Times New Roman"/>
          <w:b/>
          <w:i w:val="false"/>
          <w:color w:val="000000"/>
          <w:sz w:val="28"/>
        </w:rPr>
        <w:t xml:space="preserve">                     экспликациясы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3"/>
        <w:gridCol w:w="2673"/>
      </w:tblGrid>
      <w:tr>
        <w:trPr>
          <w:trHeight w:val="3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Жер санаты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Алаңы, га 
</w:t>
            </w:r>
          </w:p>
        </w:tc>
      </w:tr>
      <w:tr>
        <w:trPr>
          <w:trHeight w:val="45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Қатонқарағай ауданының ауыл шаруашылығы </w:t>
            </w:r>
            <w:r>
              <w:br/>
            </w:r>
            <w:r>
              <w:rPr>
                <w:rFonts w:ascii="Times New Roman"/>
                <w:b w:val="false"/>
                <w:i w:val="false"/>
                <w:color w:val="000000"/>
                <w:sz w:val="20"/>
              </w:rPr>
              <w:t xml:space="preserve">
мақсатындағы жерлері, оның ішінде: </w:t>
            </w:r>
            <w:r>
              <w:br/>
            </w:r>
            <w:r>
              <w:rPr>
                <w:rFonts w:ascii="Times New Roman"/>
                <w:b w:val="false"/>
                <w:i w:val="false"/>
                <w:color w:val="000000"/>
                <w:sz w:val="20"/>
              </w:rPr>
              <w:t xml:space="preserve">
егістік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174,0 </w:t>
            </w:r>
          </w:p>
        </w:tc>
      </w:tr>
      <w:tr>
        <w:trPr>
          <w:trHeight w:val="450" w:hRule="atLeast"/>
        </w:trPr>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