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47eb5" w14:textId="3147e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2006 жылғы 31 қазандағы N 1036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28 маусымдағы N 642 Қаулысы. Күші жойылды - Қазақстан Республикасы Үкіметінің 2015 жылғы 29 желтоқсандағы № 1108 қаулысымен</w:t>
      </w:r>
    </w:p>
    <w:p>
      <w:pPr>
        <w:spacing w:after="0"/>
        <w:ind w:left="0"/>
        <w:jc w:val="both"/>
      </w:pPr>
      <w:r>
        <w:rPr>
          <w:rFonts w:ascii="Times New Roman"/>
          <w:b w:val="false"/>
          <w:i w:val="false"/>
          <w:color w:val="ff0000"/>
          <w:sz w:val="28"/>
        </w:rPr>
        <w:t xml:space="preserve">      Ескерту. Күші жойылды - ҚР Үкіметінің 29.12.2015 </w:t>
      </w:r>
      <w:r>
        <w:rPr>
          <w:rFonts w:ascii="Times New Roman"/>
          <w:b w:val="false"/>
          <w:i w:val="false"/>
          <w:color w:val="ff0000"/>
          <w:sz w:val="28"/>
        </w:rPr>
        <w:t>№ 1108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p>
    <w:bookmarkStart w:name="z2" w:id="0"/>
    <w:p>
      <w:pPr>
        <w:spacing w:after="0"/>
        <w:ind w:left="0"/>
        <w:jc w:val="both"/>
      </w:pPr>
      <w:r>
        <w:rPr>
          <w:rFonts w:ascii="Times New Roman"/>
          <w:b w:val="false"/>
          <w:i w:val="false"/>
          <w:color w:val="000000"/>
          <w:sz w:val="28"/>
        </w:rPr>
        <w:t>
      1. "Өсімдік шаруашылығындағы міндетті сақтандыру шартының үлгі нысанын бекіту туралы" Қазақстан Республикасы Үкіметінің 2006 жылғы 31 қазандағы N 1036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ПҮАЖ-ы, 2006 ж., N 40, 159-құжат) мынадай өзгеріс енгізілсін: </w:t>
      </w:r>
      <w:r>
        <w:br/>
      </w:r>
      <w:r>
        <w:rPr>
          <w:rFonts w:ascii="Times New Roman"/>
          <w:b w:val="false"/>
          <w:i w:val="false"/>
          <w:color w:val="000000"/>
          <w:sz w:val="28"/>
        </w:rPr>
        <w:t xml:space="preserve">
      көрсетілген қаулымен бекітілген Өсімдік шаруашылығындағы міндетті сақтандыру шартының үлгі нысанында: </w:t>
      </w:r>
      <w:r>
        <w:br/>
      </w:r>
      <w:r>
        <w:rPr>
          <w:rFonts w:ascii="Times New Roman"/>
          <w:b w:val="false"/>
          <w:i w:val="false"/>
          <w:color w:val="000000"/>
          <w:sz w:val="28"/>
        </w:rPr>
        <w:t xml:space="preserve">
      21-тармақ мынадай редакцияда жазылсын: </w:t>
      </w:r>
      <w:r>
        <w:br/>
      </w:r>
      <w:r>
        <w:rPr>
          <w:rFonts w:ascii="Times New Roman"/>
          <w:b w:val="false"/>
          <w:i w:val="false"/>
          <w:color w:val="000000"/>
          <w:sz w:val="28"/>
        </w:rPr>
        <w:t xml:space="preserve">
      "21. Сақтандыру төлемінің мөлшерін анықтау Заңға және осы Шартқа сәйкес жүргізіледі: </w:t>
      </w:r>
    </w:p>
    <w:bookmarkEnd w:id="0"/>
    <w:bookmarkStart w:name="z3" w:id="1"/>
    <w:p>
      <w:pPr>
        <w:spacing w:after="0"/>
        <w:ind w:left="0"/>
        <w:jc w:val="both"/>
      </w:pPr>
      <w:r>
        <w:rPr>
          <w:rFonts w:ascii="Times New Roman"/>
          <w:b w:val="false"/>
          <w:i w:val="false"/>
          <w:color w:val="000000"/>
          <w:sz w:val="28"/>
        </w:rPr>
        <w:t xml:space="preserve">
      1) егін толық жойылған жағдайда зиян мөлшері өсімдік шаруашылығындағы міндетті сақтандыру шартын жасасқан сәтте белгіленген өсімдік шаруашылығы өнімінің түрін өсірудің бір гектарына арналған шығындар нормативінің қолайсыз табиғат құбылысы әсер ететін осы өнім түрін өсіру алаңына көбейтілген мөлшері ретінде анықталады; </w:t>
      </w:r>
      <w:r>
        <w:br/>
      </w:r>
      <w:r>
        <w:rPr>
          <w:rFonts w:ascii="Times New Roman"/>
          <w:b w:val="false"/>
          <w:i w:val="false"/>
          <w:color w:val="000000"/>
          <w:sz w:val="28"/>
        </w:rPr>
        <w:t xml:space="preserve">
      толық жойылған жағдайда ЗМ = (ШН * S га); </w:t>
      </w:r>
      <w:r>
        <w:br/>
      </w:r>
      <w:r>
        <w:rPr>
          <w:rFonts w:ascii="Times New Roman"/>
          <w:b w:val="false"/>
          <w:i w:val="false"/>
          <w:color w:val="000000"/>
          <w:sz w:val="28"/>
        </w:rPr>
        <w:t xml:space="preserve">
      S - қолайсыз табиғат құбылысының әсеріне ұшыраған алаң; </w:t>
      </w:r>
      <w:r>
        <w:br/>
      </w:r>
      <w:r>
        <w:rPr>
          <w:rFonts w:ascii="Times New Roman"/>
          <w:b w:val="false"/>
          <w:i w:val="false"/>
          <w:color w:val="000000"/>
          <w:sz w:val="28"/>
        </w:rPr>
        <w:t xml:space="preserve">
      ЗМ - зиян мөлшері; </w:t>
      </w:r>
      <w:r>
        <w:br/>
      </w:r>
      <w:r>
        <w:rPr>
          <w:rFonts w:ascii="Times New Roman"/>
          <w:b w:val="false"/>
          <w:i w:val="false"/>
          <w:color w:val="000000"/>
          <w:sz w:val="28"/>
        </w:rPr>
        <w:t xml:space="preserve">
      ШН - шығындар нормативі; </w:t>
      </w:r>
    </w:p>
    <w:bookmarkEnd w:id="1"/>
    <w:bookmarkStart w:name="z4" w:id="2"/>
    <w:p>
      <w:pPr>
        <w:spacing w:after="0"/>
        <w:ind w:left="0"/>
        <w:jc w:val="both"/>
      </w:pPr>
      <w:r>
        <w:rPr>
          <w:rFonts w:ascii="Times New Roman"/>
          <w:b w:val="false"/>
          <w:i w:val="false"/>
          <w:color w:val="000000"/>
          <w:sz w:val="28"/>
        </w:rPr>
        <w:t xml:space="preserve">
      2) егін ішінара жойылған жағдайда қолайсыз табиғат құбылысының әсеріне ұшыраған алаңнан жиналған өнім көлемі астық жинау кезінде міндетті бағалауға жатады. Бұл ретте кіріс мынадай тәртіппен есептеледі: </w:t>
      </w:r>
      <w:r>
        <w:br/>
      </w:r>
      <w:r>
        <w:rPr>
          <w:rFonts w:ascii="Times New Roman"/>
          <w:b w:val="false"/>
          <w:i w:val="false"/>
          <w:color w:val="000000"/>
          <w:sz w:val="28"/>
        </w:rPr>
        <w:t xml:space="preserve">
      өсімдік шаруашылығы өнімі түрінің барлық көлемі сатылғаннан кейін нақты кіріс бойынша; </w:t>
      </w:r>
      <w:r>
        <w:br/>
      </w:r>
      <w:r>
        <w:rPr>
          <w:rFonts w:ascii="Times New Roman"/>
          <w:b w:val="false"/>
          <w:i w:val="false"/>
          <w:color w:val="000000"/>
          <w:sz w:val="28"/>
        </w:rPr>
        <w:t xml:space="preserve">
      өсімдік шаруашылығы өнімі түрінің барлық көлемі сатылғанға дейін бағалау кірісі бойынша; </w:t>
      </w:r>
      <w:r>
        <w:br/>
      </w:r>
      <w:r>
        <w:rPr>
          <w:rFonts w:ascii="Times New Roman"/>
          <w:b w:val="false"/>
          <w:i w:val="false"/>
          <w:color w:val="000000"/>
          <w:sz w:val="28"/>
        </w:rPr>
        <w:t xml:space="preserve">
      егер алынған астық ішінара сатылса және астықтың сатылмаған бөлігі бар болса, онда осы Шарттың 21-тармағының 2) тармақшасының екінші және үшінші абзацтарына сәйкес; </w:t>
      </w:r>
      <w:r>
        <w:br/>
      </w:r>
      <w:r>
        <w:rPr>
          <w:rFonts w:ascii="Times New Roman"/>
          <w:b w:val="false"/>
          <w:i w:val="false"/>
          <w:color w:val="000000"/>
          <w:sz w:val="28"/>
        </w:rPr>
        <w:t xml:space="preserve">
      ішінара жойылған кезде ЗМ = (ШН - қолайсыз табиғат құбылысының әсеріне ұшыраған алаңның 1 га-дан алынатын кіріс) * S га (қолайсыз табиғат құбылысының әсеріне ұшыраған алаң).". </w:t>
      </w:r>
    </w:p>
    <w:bookmarkEnd w:id="2"/>
    <w:bookmarkStart w:name="z5" w:id="3"/>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және ресми жариялануға тиіс.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