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4ac18" w14:textId="b44ac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Сауда өкілдіктерінің бөлімшелерін ашу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18 маусымдағы N 592 Қаулысы</w:t>
      </w:r>
    </w:p>
    <w:p>
      <w:pPr>
        <w:spacing w:after="0"/>
        <w:ind w:left="0"/>
        <w:jc w:val="both"/>
      </w:pPr>
      <w:r>
        <w:rPr>
          <w:rFonts w:ascii="Times New Roman"/>
          <w:b w:val="false"/>
          <w:i/>
          <w:color w:val="800000"/>
          <w:sz w:val="28"/>
        </w:rPr>
        <w:t xml:space="preserve">      Ескерту. Заңының жобасы Қазақстан Республикасы Парламентінің Мәжілісінен кері қайтарып алынды - ҚР Үкіметінің 2009.12.30 </w:t>
      </w:r>
      <w:r>
        <w:rPr>
          <w:rFonts w:ascii="Times New Roman"/>
          <w:b w:val="false"/>
          <w:i w:val="false"/>
          <w:color w:val="000000"/>
          <w:sz w:val="28"/>
        </w:rPr>
        <w:t>№ 2286</w:t>
      </w:r>
      <w:r>
        <w:rPr>
          <w:rFonts w:ascii="Times New Roman"/>
          <w:b w:val="false"/>
          <w:i/>
          <w:color w:val="80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"Қазақстан Республикасының Үкіметі мен Ресей Федерациясының Үкіметі арасындағы Сауда өкілдіктерінің бөлімшелерін ашу туралы келісімді ратификациялау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Жоба   </w:t>
      </w:r>
    </w:p>
    <w:p>
      <w:pPr>
        <w:spacing w:after="0"/>
        <w:ind w:left="0"/>
        <w:jc w:val="both"/>
      </w:pPr>
      <w:r>
        <w:rPr>
          <w:rFonts w:ascii="Times New Roman"/>
          <w:b/>
          <w:i w:val="false"/>
          <w:color w:val="000080"/>
          <w:sz w:val="28"/>
        </w:rPr>
        <w:t xml:space="preserve">  Қазақстан Республикасының Заңы </w:t>
      </w:r>
    </w:p>
    <w:p>
      <w:pPr>
        <w:spacing w:after="0"/>
        <w:ind w:left="0"/>
        <w:jc w:val="both"/>
      </w:pPr>
      <w:r>
        <w:rPr>
          <w:rFonts w:ascii="Times New Roman"/>
          <w:b/>
          <w:i w:val="false"/>
          <w:color w:val="000080"/>
          <w:sz w:val="28"/>
        </w:rPr>
        <w:t xml:space="preserve">Қазақстан Республикасының Үкіметі мен Ресей Федерациясының </w:t>
      </w:r>
      <w:r>
        <w:br/>
      </w:r>
      <w:r>
        <w:rPr>
          <w:rFonts w:ascii="Times New Roman"/>
          <w:b w:val="false"/>
          <w:i w:val="false"/>
          <w:color w:val="000000"/>
          <w:sz w:val="28"/>
        </w:rPr>
        <w:t>
</w:t>
      </w:r>
      <w:r>
        <w:rPr>
          <w:rFonts w:ascii="Times New Roman"/>
          <w:b/>
          <w:i w:val="false"/>
          <w:color w:val="000080"/>
          <w:sz w:val="28"/>
        </w:rPr>
        <w:t xml:space="preserve">Үкіметі арасындағы Сауда өкілдіктерінің бөлімшелерін ашу </w:t>
      </w:r>
      <w:r>
        <w:br/>
      </w:r>
      <w:r>
        <w:rPr>
          <w:rFonts w:ascii="Times New Roman"/>
          <w:b w:val="false"/>
          <w:i w:val="false"/>
          <w:color w:val="000000"/>
          <w:sz w:val="28"/>
        </w:rPr>
        <w:t>
</w:t>
      </w:r>
      <w:r>
        <w:rPr>
          <w:rFonts w:ascii="Times New Roman"/>
          <w:b/>
          <w:i w:val="false"/>
          <w:color w:val="000080"/>
          <w:sz w:val="28"/>
        </w:rPr>
        <w:t xml:space="preserve">туралы келісімді ратификациялау туралы </w:t>
      </w:r>
    </w:p>
    <w:p>
      <w:pPr>
        <w:spacing w:after="0"/>
        <w:ind w:left="0"/>
        <w:jc w:val="both"/>
      </w:pPr>
      <w:r>
        <w:rPr>
          <w:rFonts w:ascii="Times New Roman"/>
          <w:b w:val="false"/>
          <w:i w:val="false"/>
          <w:color w:val="000000"/>
          <w:sz w:val="28"/>
        </w:rPr>
        <w:t xml:space="preserve">      2007 жылғы 10 мамырда Астана қаласында қол қойылған Қазақстан Республикасының Үкіметі мен Ресей Федерациясының Үкіметі арасындағы Сауда өкілдіктерінің бөлімшелерін ашу туралы келісім ратификациялансын.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i w:val="false"/>
          <w:color w:val="000080"/>
          <w:sz w:val="28"/>
        </w:rPr>
        <w:t xml:space="preserve">  Қазақстан Республикасының Үкіметі мен Ресей Федерациясының </w:t>
      </w:r>
      <w:r>
        <w:br/>
      </w:r>
      <w:r>
        <w:rPr>
          <w:rFonts w:ascii="Times New Roman"/>
          <w:b w:val="false"/>
          <w:i w:val="false"/>
          <w:color w:val="000000"/>
          <w:sz w:val="28"/>
        </w:rPr>
        <w:t>
</w:t>
      </w:r>
      <w:r>
        <w:rPr>
          <w:rFonts w:ascii="Times New Roman"/>
          <w:b/>
          <w:i w:val="false"/>
          <w:color w:val="000080"/>
          <w:sz w:val="28"/>
        </w:rPr>
        <w:t xml:space="preserve">Үкіметі арасындағы Сауда өкілдіктерінің бөлімшелерін ашу </w:t>
      </w:r>
      <w:r>
        <w:br/>
      </w:r>
      <w:r>
        <w:rPr>
          <w:rFonts w:ascii="Times New Roman"/>
          <w:b w:val="false"/>
          <w:i w:val="false"/>
          <w:color w:val="000000"/>
          <w:sz w:val="28"/>
        </w:rPr>
        <w:t>
</w:t>
      </w:r>
      <w:r>
        <w:rPr>
          <w:rFonts w:ascii="Times New Roman"/>
          <w:b/>
          <w:i w:val="false"/>
          <w:color w:val="000080"/>
          <w:sz w:val="28"/>
        </w:rPr>
        <w:t xml:space="preserve">туралы келісім </w:t>
      </w:r>
    </w:p>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Ресей Федерациясының Үкіметі, </w:t>
      </w:r>
      <w:r>
        <w:br/>
      </w:r>
      <w:r>
        <w:rPr>
          <w:rFonts w:ascii="Times New Roman"/>
          <w:b w:val="false"/>
          <w:i w:val="false"/>
          <w:color w:val="000000"/>
          <w:sz w:val="28"/>
        </w:rPr>
        <w:t xml:space="preserve">
      екі жақты сауда-экономикалық қатынастардың үдемелі дамуы қажеттілігін ескере отырып, </w:t>
      </w:r>
      <w:r>
        <w:br/>
      </w:r>
      <w:r>
        <w:rPr>
          <w:rFonts w:ascii="Times New Roman"/>
          <w:b w:val="false"/>
          <w:i w:val="false"/>
          <w:color w:val="000000"/>
          <w:sz w:val="28"/>
        </w:rPr>
        <w:t xml:space="preserve">
      1992 жылғы 22 қазандағы Қазақстан Республикасының Үкіметі мен Ресей Федерациясының Үкіметі арасындағы Сауда өкілдіктерін өзара құру туралы келісімнің 5-бабын басшылыққа ала отырып, </w:t>
      </w:r>
      <w:r>
        <w:br/>
      </w:r>
      <w:r>
        <w:rPr>
          <w:rFonts w:ascii="Times New Roman"/>
          <w:b w:val="false"/>
          <w:i w:val="false"/>
          <w:color w:val="000000"/>
          <w:sz w:val="28"/>
        </w:rPr>
        <w:t xml:space="preserve">
      мына төмендегілер туралы келісті: </w:t>
      </w:r>
    </w:p>
    <w:p>
      <w:pPr>
        <w:spacing w:after="0"/>
        <w:ind w:left="0"/>
        <w:jc w:val="both"/>
      </w:pPr>
      <w:r>
        <w:rPr>
          <w:rFonts w:ascii="Times New Roman"/>
          <w:b/>
          <w:i w:val="false"/>
          <w:color w:val="000080"/>
          <w:sz w:val="28"/>
        </w:rPr>
        <w:t xml:space="preserve">  1-бап </w:t>
      </w:r>
    </w:p>
    <w:p>
      <w:pPr>
        <w:spacing w:after="0"/>
        <w:ind w:left="0"/>
        <w:jc w:val="both"/>
      </w:pPr>
      <w:r>
        <w:rPr>
          <w:rFonts w:ascii="Times New Roman"/>
          <w:b w:val="false"/>
          <w:i w:val="false"/>
          <w:color w:val="000000"/>
          <w:sz w:val="28"/>
        </w:rPr>
        <w:t xml:space="preserve">      Қазан қаласында Қазақстан Республикасы Сауда өкілдігінің бөлімшесі және Алматы қаласында Ресей Федерациясы Сауда өкілдігінің бөлімшесі (бұдан әрі - сауда өкілдіктерінің бөлімшелері) ашылсын. </w:t>
      </w:r>
    </w:p>
    <w:p>
      <w:pPr>
        <w:spacing w:after="0"/>
        <w:ind w:left="0"/>
        <w:jc w:val="both"/>
      </w:pPr>
      <w:r>
        <w:rPr>
          <w:rFonts w:ascii="Times New Roman"/>
          <w:b/>
          <w:i w:val="false"/>
          <w:color w:val="000080"/>
          <w:sz w:val="28"/>
        </w:rPr>
        <w:t xml:space="preserve">  2-бап </w:t>
      </w:r>
    </w:p>
    <w:p>
      <w:pPr>
        <w:spacing w:after="0"/>
        <w:ind w:left="0"/>
        <w:jc w:val="both"/>
      </w:pPr>
      <w:r>
        <w:rPr>
          <w:rFonts w:ascii="Times New Roman"/>
          <w:b w:val="false"/>
          <w:i w:val="false"/>
          <w:color w:val="000000"/>
          <w:sz w:val="28"/>
        </w:rPr>
        <w:t xml:space="preserve">      Сауда өкілдіктерінің бөлімшелері Тараптар мемлекеттерінің сауда өкілдіктерінің өздері үшін белгіленген өкілеттіктері шегінде Тараптар арасындағы сауда және экономикалық ынтымақтастықтың басқа да түрлеріне қатысты мәселелер бойынша Тараптар мемлекеттерінің мүдделерін білдіреді. </w:t>
      </w:r>
    </w:p>
    <w:p>
      <w:pPr>
        <w:spacing w:after="0"/>
        <w:ind w:left="0"/>
        <w:jc w:val="both"/>
      </w:pPr>
      <w:r>
        <w:rPr>
          <w:rFonts w:ascii="Times New Roman"/>
          <w:b/>
          <w:i w:val="false"/>
          <w:color w:val="000080"/>
          <w:sz w:val="28"/>
        </w:rPr>
        <w:t xml:space="preserve">  3-бап </w:t>
      </w:r>
    </w:p>
    <w:p>
      <w:pPr>
        <w:spacing w:after="0"/>
        <w:ind w:left="0"/>
        <w:jc w:val="both"/>
      </w:pPr>
      <w:r>
        <w:rPr>
          <w:rFonts w:ascii="Times New Roman"/>
          <w:b w:val="false"/>
          <w:i w:val="false"/>
          <w:color w:val="000000"/>
          <w:sz w:val="28"/>
        </w:rPr>
        <w:t xml:space="preserve">      Сауда өкілдігі бөлімшесінің басшысы Сауда өкілі берген өкілеттіктер шегінде әрекет етеді және Сауда өкілдігінің бөлімшесі оның тікелей бағынысында болады. </w:t>
      </w:r>
      <w:r>
        <w:br/>
      </w:r>
      <w:r>
        <w:rPr>
          <w:rFonts w:ascii="Times New Roman"/>
          <w:b w:val="false"/>
          <w:i w:val="false"/>
          <w:color w:val="000000"/>
          <w:sz w:val="28"/>
        </w:rPr>
        <w:t xml:space="preserve">
      Сауда өкілдігі бөлімшесінің басшысы, қызметкерлері және әкімшілік-техникалық персоналы шетелдік дипломатиялық өкілдіктердің дипломатиялық және әкімшілік-техникалық персоналының тиісті санаттарына халықаралық құқыққа сәйкес танылатын барлық артықшылықтар мен иммунитеттерді пайдаланады. </w:t>
      </w:r>
      <w:r>
        <w:br/>
      </w:r>
      <w:r>
        <w:rPr>
          <w:rFonts w:ascii="Times New Roman"/>
          <w:b w:val="false"/>
          <w:i w:val="false"/>
          <w:color w:val="000000"/>
          <w:sz w:val="28"/>
        </w:rPr>
        <w:t xml:space="preserve">
      Сауда өкілдігі бөлімшесінің қызметтік және тұрғын үй-жайлары, оның мүлкі және мұрағаты дипломатиялық өкілдіктердің қызметтік және тұрғын үй-жайларына, мүлкіне және мұрағатына халықаралық құқыққа сәйкес танылған иммунитеттер мен артықшылықтарды пайдаланады. </w:t>
      </w:r>
    </w:p>
    <w:p>
      <w:pPr>
        <w:spacing w:after="0"/>
        <w:ind w:left="0"/>
        <w:jc w:val="both"/>
      </w:pPr>
      <w:r>
        <w:rPr>
          <w:rFonts w:ascii="Times New Roman"/>
          <w:b/>
          <w:i w:val="false"/>
          <w:color w:val="000080"/>
          <w:sz w:val="28"/>
        </w:rPr>
        <w:t xml:space="preserve">  4-бап </w:t>
      </w:r>
    </w:p>
    <w:p>
      <w:pPr>
        <w:spacing w:after="0"/>
        <w:ind w:left="0"/>
        <w:jc w:val="both"/>
      </w:pPr>
      <w:r>
        <w:rPr>
          <w:rFonts w:ascii="Times New Roman"/>
          <w:b w:val="false"/>
          <w:i w:val="false"/>
          <w:color w:val="000000"/>
          <w:sz w:val="28"/>
        </w:rPr>
        <w:t xml:space="preserve">      Сауда өкілдігі бөлімшесінің штат саны Сауда өкілдігін құрған Тарап мемлекетінің барлық санаттағы қызметкерлері мен азаматтары болып табылатын 5 адамнан аспайды. </w:t>
      </w:r>
      <w:r>
        <w:br/>
      </w:r>
      <w:r>
        <w:rPr>
          <w:rFonts w:ascii="Times New Roman"/>
          <w:b w:val="false"/>
          <w:i w:val="false"/>
          <w:color w:val="000000"/>
          <w:sz w:val="28"/>
        </w:rPr>
        <w:t xml:space="preserve">
      Өзаралық қағидаты негізінде және Тараптардың келісімі бойынша Сауда өкілдігі бөлімшесінің штат саны ұлғайтылуы мүмкін. </w:t>
      </w:r>
    </w:p>
    <w:p>
      <w:pPr>
        <w:spacing w:after="0"/>
        <w:ind w:left="0"/>
        <w:jc w:val="both"/>
      </w:pPr>
      <w:r>
        <w:rPr>
          <w:rFonts w:ascii="Times New Roman"/>
          <w:b/>
          <w:i w:val="false"/>
          <w:color w:val="000080"/>
          <w:sz w:val="28"/>
        </w:rPr>
        <w:t xml:space="preserve">  5-бап </w:t>
      </w:r>
    </w:p>
    <w:p>
      <w:pPr>
        <w:spacing w:after="0"/>
        <w:ind w:left="0"/>
        <w:jc w:val="both"/>
      </w:pPr>
      <w:r>
        <w:rPr>
          <w:rFonts w:ascii="Times New Roman"/>
          <w:b w:val="false"/>
          <w:i w:val="false"/>
          <w:color w:val="000000"/>
          <w:sz w:val="28"/>
        </w:rPr>
        <w:t xml:space="preserve">      Осы Келісімнің ережелерін түсіндіруге және (немесе) қолдануға қатысты Тараптар арасындағы даулар мен келіспеушіліктер Тараптар арасындағы консультациялар мен келіссөздер жолымен шешіледі. </w:t>
      </w:r>
    </w:p>
    <w:p>
      <w:pPr>
        <w:spacing w:after="0"/>
        <w:ind w:left="0"/>
        <w:jc w:val="both"/>
      </w:pPr>
      <w:r>
        <w:rPr>
          <w:rFonts w:ascii="Times New Roman"/>
          <w:b/>
          <w:i w:val="false"/>
          <w:color w:val="000080"/>
          <w:sz w:val="28"/>
        </w:rPr>
        <w:t xml:space="preserve">  6-бап </w:t>
      </w:r>
    </w:p>
    <w:p>
      <w:pPr>
        <w:spacing w:after="0"/>
        <w:ind w:left="0"/>
        <w:jc w:val="both"/>
      </w:pPr>
      <w:r>
        <w:rPr>
          <w:rFonts w:ascii="Times New Roman"/>
          <w:b w:val="false"/>
          <w:i w:val="false"/>
          <w:color w:val="000000"/>
          <w:sz w:val="28"/>
        </w:rPr>
        <w:t xml:space="preserve">      Осы Келісімге Тараптардың өзара келісімі бойынша жеке хаттамамен ресімделетін өзгерістер енгізілуі мүмкін. </w:t>
      </w:r>
    </w:p>
    <w:p>
      <w:pPr>
        <w:spacing w:after="0"/>
        <w:ind w:left="0"/>
        <w:jc w:val="both"/>
      </w:pPr>
      <w:r>
        <w:rPr>
          <w:rFonts w:ascii="Times New Roman"/>
          <w:b/>
          <w:i w:val="false"/>
          <w:color w:val="000080"/>
          <w:sz w:val="28"/>
        </w:rPr>
        <w:t xml:space="preserve">  7-бап </w:t>
      </w:r>
    </w:p>
    <w:p>
      <w:pPr>
        <w:spacing w:after="0"/>
        <w:ind w:left="0"/>
        <w:jc w:val="both"/>
      </w:pPr>
      <w:r>
        <w:rPr>
          <w:rFonts w:ascii="Times New Roman"/>
          <w:b w:val="false"/>
          <w:i w:val="false"/>
          <w:color w:val="000000"/>
          <w:sz w:val="28"/>
        </w:rPr>
        <w:t xml:space="preserve">      Осы Келісім оның күшіне енуі үшін қажетті мемлекетішілік рәсімдерді Тараптардың орындағаны туралы соңғы жазбаша хабарламаны алған күнінен бастап күшіне енеді. </w:t>
      </w:r>
      <w:r>
        <w:br/>
      </w:r>
      <w:r>
        <w:rPr>
          <w:rFonts w:ascii="Times New Roman"/>
          <w:b w:val="false"/>
          <w:i w:val="false"/>
          <w:color w:val="000000"/>
          <w:sz w:val="28"/>
        </w:rPr>
        <w:t xml:space="preserve">
      2007 жылғы 10 мамырда Астана қаласында әрқайсысы қазақ және орыс тілдерінде екі данада жасалды, бұл ретте екі мәтіннің де күші бірдей. Осы Келісімнің ережелерін түсіндіру кезінде келіспеушіліктер туындаған жағдайда Тараптар орыс тіліндегі мәтінді пайдаланатын болады. </w:t>
      </w:r>
    </w:p>
    <w:p>
      <w:pPr>
        <w:spacing w:after="0"/>
        <w:ind w:left="0"/>
        <w:jc w:val="both"/>
      </w:pPr>
      <w:r>
        <w:rPr>
          <w:rFonts w:ascii="Times New Roman"/>
          <w:b w:val="false"/>
          <w:i/>
          <w:color w:val="000000"/>
          <w:sz w:val="28"/>
        </w:rPr>
        <w:t xml:space="preserve">       Қазақстан Республикасының      Ресей Федерациясының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