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57862" w14:textId="c1578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16 маусымдағы N 587 Қаулысы. Күші жойылды - Қазақстан Республикасы Үкіметінің 2016 жылғы 29 желтоқсандағы № 904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- ҚР Үкіметінің 29.12.2016 </w:t>
      </w:r>
      <w:r>
        <w:rPr>
          <w:rFonts w:ascii="Times New Roman"/>
          <w:b w:val="false"/>
          <w:i w:val="false"/>
          <w:color w:val="ff0000"/>
          <w:sz w:val="28"/>
        </w:rPr>
        <w:t>№ 904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</w:t>
      </w:r>
      <w:r>
        <w:rPr>
          <w:rFonts w:ascii="Times New Roman"/>
          <w:b/>
          <w:i w:val="false"/>
          <w:color w:val="000000"/>
          <w:sz w:val="28"/>
        </w:rPr>
        <w:t xml:space="preserve">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Қоса беріліп отырған Қазақстан Республикасы Үкіметінің кейбір шешімдеріне енгізілетін өзгерістер бекітілсін.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қаулы қол қойылған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Мәсімов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жылғы 16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587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кейбір шешімдеріне</w:t>
      </w:r>
      <w:r>
        <w:br/>
      </w:r>
      <w:r>
        <w:rPr>
          <w:rFonts w:ascii="Times New Roman"/>
          <w:b/>
          <w:i w:val="false"/>
          <w:color w:val="000000"/>
        </w:rPr>
        <w:t>енгізілетін өзгерістер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"Қазақстан Республикасы Үкіметінің заң жобалау қызметін жетілдіру жөніндегі шаралар туралы" Қазақстан Республикасы Үкіметінің 2000 жылғы 11 қыркүйектегі N 1376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2000 ж., N 40, 455-құжат):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1-тармақта: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Заң жобалау қызметі мәселелері жөніндегі ведомствоаралық комиссияның құрамына мыналар енгізілсін: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Әбденов - Қазақстан Республикасының Еңбек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Серік Сақбалдыұлы және халықты әлеуметтік қорғау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Дәненов - Қазақстан Республикасы Сыртқы істер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Нұрлан Жұмағалиұлы министрінің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Исабаев - Қазақстан Республикасының Мәдениет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Бейбіт Өксікбайұлы ақпарат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Ойнаров - Қазақстан Республикасы Қорғаныс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Азамат Рысқұлұлы министрінің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Ыбырайым - Қазақстан Республикасы Парламентінің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Нұрлан Мұхтарбекұлы Мәжілісіндегі "Нұр Отан"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халықтық-демократиялық партиясы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фракциясының аппарат басшысы (келісім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Шаймерденова - Қазақстан кәсіпкерлерінің форумы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Гүлвира Балташқызы кеңесі төрағасының құқықтық мәселелер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бойынша кеңесшісі (келісім бойынша);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құрамнан Құрманов Алмас Мұхаметкәрімұлы, Рахымжанов Әмірхан Мұратбекұлы шығарылсын. 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Күші жойылды - ҚР Үкіметінің 2010.06.23 </w:t>
      </w:r>
      <w:r>
        <w:rPr>
          <w:rFonts w:ascii="Times New Roman"/>
          <w:b w:val="false"/>
          <w:i w:val="false"/>
          <w:color w:val="000000"/>
          <w:sz w:val="28"/>
        </w:rPr>
        <w:t>N 632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Күші жойылды - ҚР Үкіметінің 2009.10.29 </w:t>
      </w:r>
      <w:r>
        <w:rPr>
          <w:rFonts w:ascii="Times New Roman"/>
          <w:b w:val="false"/>
          <w:i w:val="false"/>
          <w:color w:val="000000"/>
          <w:sz w:val="28"/>
        </w:rPr>
        <w:t>N 1707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Қаулысымен.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Күші жойылды - ҚР Үкіметінің 2009.10.29 </w:t>
      </w:r>
      <w:r>
        <w:rPr>
          <w:rFonts w:ascii="Times New Roman"/>
          <w:b w:val="false"/>
          <w:i w:val="false"/>
          <w:color w:val="000000"/>
          <w:sz w:val="28"/>
        </w:rPr>
        <w:t>N 1707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Қаулысымен.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Күші жойылды - ҚР Үкіметінің 09.04.2014 </w:t>
      </w:r>
      <w:r>
        <w:rPr>
          <w:rFonts w:ascii="Times New Roman"/>
          <w:b w:val="false"/>
          <w:i w:val="false"/>
          <w:color w:val="000000"/>
          <w:sz w:val="28"/>
        </w:rPr>
        <w:t>N 329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