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819d" w14:textId="aec8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11 маусымдағы N 577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 өзгерістер мен толықтырулар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577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 мен толықтырулар</w:t>
      </w:r>
    </w:p>
    <w:bookmarkEnd w:id="3"/>
    <w:p>
      <w:pPr>
        <w:spacing w:after="0"/>
        <w:ind w:left="0"/>
        <w:jc w:val="both"/>
      </w:pPr>
      <w:bookmarkStart w:name="z8" w:id="4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Үкіметінің 09.03.2022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- ҚР Үкіметінің 25.03.2022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2010.09.30 </w:t>
      </w:r>
      <w:r>
        <w:rPr>
          <w:rFonts w:ascii="Times New Roman"/>
          <w:b w:val="false"/>
          <w:i w:val="false"/>
          <w:color w:val="000000"/>
          <w:sz w:val="28"/>
        </w:rPr>
        <w:t>№ 992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10.08.2015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19.07.2016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2010.05.20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28.09.2015 </w:t>
      </w:r>
      <w:r>
        <w:rPr>
          <w:rFonts w:ascii="Times New Roman"/>
          <w:b w:val="false"/>
          <w:i w:val="false"/>
          <w:color w:val="000000"/>
          <w:sz w:val="28"/>
        </w:rPr>
        <w:t>№ 800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