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6d6b" w14:textId="f1a6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10 маусымдағы N 558 Қаулысы. Күші жойылды - Қазақстан Республикасы Үкіметінің 2015 жылғы 31 желтоқсандағы № 1183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1183</w:t>
      </w:r>
      <w:r>
        <w:rPr>
          <w:rFonts w:ascii="Times New Roman"/>
          <w:b w:val="false"/>
          <w:i w:val="false"/>
          <w:color w:val="ff0000"/>
          <w:sz w:val="28"/>
        </w:rPr>
        <w:t xml:space="preserve"> (01.01.2016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15-бабының</w:t>
      </w:r>
      <w:r>
        <w:rPr>
          <w:rFonts w:ascii="Times New Roman"/>
          <w:b w:val="false"/>
          <w:i w:val="false"/>
          <w:color w:val="000000"/>
          <w:sz w:val="28"/>
        </w:rPr>
        <w:t xml:space="preserve"> 9) тармақшасына және </w:t>
      </w:r>
      <w:r>
        <w:rPr>
          <w:rFonts w:ascii="Times New Roman"/>
          <w:b w:val="false"/>
          <w:i w:val="false"/>
          <w:color w:val="000000"/>
          <w:sz w:val="28"/>
        </w:rPr>
        <w:t>126-бабының</w:t>
      </w:r>
      <w:r>
        <w:rPr>
          <w:rFonts w:ascii="Times New Roman"/>
          <w:b w:val="false"/>
          <w:i w:val="false"/>
          <w:color w:val="000000"/>
          <w:sz w:val="28"/>
        </w:rPr>
        <w:t xml:space="preserve"> 6-тармағына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 (бұдан әрі - Үлгілік ереже) бекітілсін.</w:t>
      </w:r>
      <w:r>
        <w:br/>
      </w:r>
      <w:r>
        <w:rPr>
          <w:rFonts w:ascii="Times New Roman"/>
          <w:b w:val="false"/>
          <w:i w:val="false"/>
          <w:color w:val="000000"/>
          <w:sz w:val="28"/>
        </w:rPr>
        <w:t>
</w:t>
      </w:r>
      <w:r>
        <w:rPr>
          <w:rFonts w:ascii="Times New Roman"/>
          <w:b w:val="false"/>
          <w:i w:val="false"/>
          <w:color w:val="000000"/>
          <w:sz w:val="28"/>
        </w:rPr>
        <w:t xml:space="preserve">
      2. Ұлттық компаниялар мен акционерлік қоғамдар акцияларының бақылау пакеттерін иелену және пайдалану құқықтарын жүзеге асыратын мемлекеттік органдар акцияларының бақылау пакеттері мемлекетке тиесілі ұлттық компаниялар мен акционерлік қоғамдар директорлар кеңестерінің басшы қызметкерлерге еңбекақы төлеу мен сыйлықақы беру шарттарын Үлгілік ережеге сәйкес белгілеуді қамтамасыз етсін. </w:t>
      </w:r>
      <w:r>
        <w:br/>
      </w:r>
      <w:r>
        <w:rPr>
          <w:rFonts w:ascii="Times New Roman"/>
          <w:b w:val="false"/>
          <w:i w:val="false"/>
          <w:color w:val="000000"/>
          <w:sz w:val="28"/>
        </w:rPr>
        <w:t>
      Самұрық-Қазына» ұлттық әл-ауқат қоры» акционерлік қоғамы төрағасы және басқарма мүшелерінің еңбегіне ақы төлеу мен сыйлықақы беру шарттарын «Самұрық-Қазына» ұлттық әл-ауқат қоры» акционерлік қоғамының директорлар кеңесі айқындайды.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2009.10.22 </w:t>
      </w:r>
      <w:r>
        <w:rPr>
          <w:rFonts w:ascii="Times New Roman"/>
          <w:b w:val="false"/>
          <w:i w:val="false"/>
          <w:color w:val="000000"/>
          <w:sz w:val="28"/>
        </w:rPr>
        <w:t>N 1638</w:t>
      </w:r>
      <w:r>
        <w:rPr>
          <w:rFonts w:ascii="Times New Roman"/>
          <w:b w:val="false"/>
          <w:i w:val="false"/>
          <w:color w:val="ff0000"/>
          <w:sz w:val="28"/>
        </w:rPr>
        <w:t xml:space="preserve">, 2012.11.21 </w:t>
      </w:r>
      <w:r>
        <w:rPr>
          <w:rFonts w:ascii="Times New Roman"/>
          <w:b w:val="false"/>
          <w:i w:val="false"/>
          <w:color w:val="000000"/>
          <w:sz w:val="28"/>
        </w:rPr>
        <w:t>N 1470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3. "Самұрық-Қазына" ұлттық әл-ауқат қоры", "ҚазАгро" ұлттық басқарушы холдингі", "Самғау" ұлттық ғылыми-технологиялық холдингі" акционерлік қоғамдарына акцияларының пакеттерін мемлекет олардың жарғылық капиталына берген ұлттық компаниялар мен акционерлік қоғамдарға қатысты басшы қызметкерлерге еңбекақы төлеу мен сыйлықақы беру шартын Үлгілік ережеге сәйкес белгіленген тәртіппен айқындау ұсынылсын.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 енгізілді - ҚР Үкіметінің 2008.11.12 </w:t>
      </w:r>
      <w:r>
        <w:rPr>
          <w:rFonts w:ascii="Times New Roman"/>
          <w:b w:val="false"/>
          <w:i w:val="false"/>
          <w:color w:val="000000"/>
          <w:sz w:val="28"/>
        </w:rPr>
        <w:t>N 1048</w:t>
      </w:r>
      <w:r>
        <w:rPr>
          <w:rFonts w:ascii="Times New Roman"/>
          <w:b w:val="false"/>
          <w:i w:val="false"/>
          <w:color w:val="ff0000"/>
          <w:sz w:val="28"/>
        </w:rPr>
        <w:t xml:space="preserve">, 2009.07.20 </w:t>
      </w:r>
      <w:r>
        <w:rPr>
          <w:rFonts w:ascii="Times New Roman"/>
          <w:b w:val="false"/>
          <w:i w:val="false"/>
          <w:color w:val="000000"/>
          <w:sz w:val="28"/>
        </w:rPr>
        <w:t>N 1101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"Ұлттық компаниялар мен акцияларының бақылау пакеттері мемлекетке тиесілі акционерлік қоғамдардың басшы қызметкерлеріне еңбекақы төлеудің кейбір мәселелері туралы" Қазақстан Республикасы Үкіметінің 2007 жылғы 12 наурыздағы N 183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2007 ж., N 8, 88-құжат)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N 558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  1. Жалпы ережелер </w:t>
      </w:r>
    </w:p>
    <w:bookmarkStart w:name="z8" w:id="2"/>
    <w:p>
      <w:pPr>
        <w:spacing w:after="0"/>
        <w:ind w:left="0"/>
        <w:jc w:val="both"/>
      </w:pPr>
      <w:r>
        <w:rPr>
          <w:rFonts w:ascii="Times New Roman"/>
          <w:b w:val="false"/>
          <w:i w:val="false"/>
          <w:color w:val="000000"/>
          <w:sz w:val="28"/>
        </w:rPr>
        <w:t>
      1. Осы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 (бұдан әрі - Үлгілік ереже) акцияларының бақылау пакеті мемлекетке тиесілі ұлттық компаниялардың, акционерлік қоғамдардың (бұдан әрі - ұйымдар) басшы қызметкерлерінің еңбегіне ақы төлеу мен уәждеу мәселелерінде бірыңғай тәсілдерді қамтамасыз ету мақсатында әзірленді.</w:t>
      </w:r>
      <w:r>
        <w:br/>
      </w:r>
      <w:r>
        <w:rPr>
          <w:rFonts w:ascii="Times New Roman"/>
          <w:b w:val="false"/>
          <w:i w:val="false"/>
          <w:color w:val="000000"/>
          <w:sz w:val="28"/>
        </w:rPr>
        <w:t>
</w:t>
      </w:r>
      <w:r>
        <w:rPr>
          <w:rFonts w:ascii="Times New Roman"/>
          <w:b w:val="false"/>
          <w:i w:val="false"/>
          <w:color w:val="000000"/>
          <w:sz w:val="28"/>
        </w:rPr>
        <w:t xml:space="preserve">
      2. Осы Үлгілік ережеде пайдаланылатын негізгі ұғымдар: </w:t>
      </w:r>
      <w:r>
        <w:br/>
      </w:r>
      <w:r>
        <w:rPr>
          <w:rFonts w:ascii="Times New Roman"/>
          <w:b w:val="false"/>
          <w:i w:val="false"/>
          <w:color w:val="000000"/>
          <w:sz w:val="28"/>
        </w:rPr>
        <w:t>
      еңбекақы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осы Үлгілік ережеге сәйкес қызметкерге еңбегі үшін берілетін сыйақының міндетті төлемін қамтамасыз етуіне байланысты қатынастар жүйесі; </w:t>
      </w:r>
      <w:r>
        <w:br/>
      </w:r>
      <w:r>
        <w:rPr>
          <w:rFonts w:ascii="Times New Roman"/>
          <w:b w:val="false"/>
          <w:i w:val="false"/>
          <w:color w:val="000000"/>
          <w:sz w:val="28"/>
        </w:rPr>
        <w:t xml:space="preserve">
      лауазымдық жалақы - қызметкердің біліктілігін, орындалатын жұмыстың күрделілігін, санын, сапасы мен жағдайын ескере отырып, еңбек нормаларын (еңбек міндеттерін) орындағаны үшін айына төленетін қызметкер еңбекақысының тіркелген мөлшері; </w:t>
      </w:r>
      <w:r>
        <w:br/>
      </w:r>
      <w:r>
        <w:rPr>
          <w:rFonts w:ascii="Times New Roman"/>
          <w:b w:val="false"/>
          <w:i w:val="false"/>
          <w:color w:val="000000"/>
          <w:sz w:val="28"/>
        </w:rPr>
        <w:t>
      бір жылғы жұмыс қорытындылары бойынша сыйақы - қол жеткізілген табыстарын материалдық көтермелеу және жұмыс тиімділігін арттыру мақсатында жұмыс нәтижелеріне қарай жылына бір рет ұйымның басшы қызметкерлеріне төленетін сыйақы. Бір жылғы жұмыс қорытындылары бойынша сыйақы тұрақты сипатта болмайды.</w:t>
      </w:r>
      <w:r>
        <w:br/>
      </w:r>
      <w:r>
        <w:rPr>
          <w:rFonts w:ascii="Times New Roman"/>
          <w:b w:val="false"/>
          <w:i w:val="false"/>
          <w:color w:val="000000"/>
          <w:sz w:val="28"/>
        </w:rPr>
        <w:t>
</w:t>
      </w:r>
      <w:r>
        <w:rPr>
          <w:rFonts w:ascii="Times New Roman"/>
          <w:b w:val="false"/>
          <w:i w:val="false"/>
          <w:color w:val="000000"/>
          <w:sz w:val="28"/>
        </w:rPr>
        <w:t>
      3. Ұйымның басшы қызметкерлеріне:</w:t>
      </w:r>
      <w:r>
        <w:br/>
      </w:r>
      <w:r>
        <w:rPr>
          <w:rFonts w:ascii="Times New Roman"/>
          <w:b w:val="false"/>
          <w:i w:val="false"/>
          <w:color w:val="000000"/>
          <w:sz w:val="28"/>
        </w:rPr>
        <w:t>
</w:t>
      </w:r>
      <w:r>
        <w:rPr>
          <w:rFonts w:ascii="Times New Roman"/>
          <w:b w:val="false"/>
          <w:i w:val="false"/>
          <w:color w:val="000000"/>
          <w:sz w:val="28"/>
        </w:rPr>
        <w:t>
      1) бірінші басшы (президент Басқарма төрағасы және тағы сол сияқты);</w:t>
      </w:r>
      <w:r>
        <w:br/>
      </w:r>
      <w:r>
        <w:rPr>
          <w:rFonts w:ascii="Times New Roman"/>
          <w:b w:val="false"/>
          <w:i w:val="false"/>
          <w:color w:val="000000"/>
          <w:sz w:val="28"/>
        </w:rPr>
        <w:t>
</w:t>
      </w:r>
      <w:r>
        <w:rPr>
          <w:rFonts w:ascii="Times New Roman"/>
          <w:b w:val="false"/>
          <w:i w:val="false"/>
          <w:color w:val="000000"/>
          <w:sz w:val="28"/>
        </w:rPr>
        <w:t>
      2) басшының орынбасары (вице-президент, Басқарма төрағасының орынбасары және тағы сол сияқты);</w:t>
      </w:r>
      <w:r>
        <w:br/>
      </w:r>
      <w:r>
        <w:rPr>
          <w:rFonts w:ascii="Times New Roman"/>
          <w:b w:val="false"/>
          <w:i w:val="false"/>
          <w:color w:val="000000"/>
          <w:sz w:val="28"/>
        </w:rPr>
        <w:t>
</w:t>
      </w:r>
      <w:r>
        <w:rPr>
          <w:rFonts w:ascii="Times New Roman"/>
          <w:b w:val="false"/>
          <w:i w:val="false"/>
          <w:color w:val="000000"/>
          <w:sz w:val="28"/>
        </w:rPr>
        <w:t>
      3) атқарушы органның (Басқарманың) мүшесі жатады.</w:t>
      </w:r>
      <w:r>
        <w:br/>
      </w:r>
      <w:r>
        <w:rPr>
          <w:rFonts w:ascii="Times New Roman"/>
          <w:b w:val="false"/>
          <w:i w:val="false"/>
          <w:color w:val="000000"/>
          <w:sz w:val="28"/>
        </w:rPr>
        <w:t>
</w:t>
      </w:r>
      <w:r>
        <w:rPr>
          <w:rFonts w:ascii="Times New Roman"/>
          <w:b w:val="false"/>
          <w:i w:val="false"/>
          <w:color w:val="000000"/>
          <w:sz w:val="28"/>
        </w:rPr>
        <w:t>
      4. Ұйымның басшы қызметкерлерінің еңбегіне ақы төлеу мен сыйлықақы беру ұйымның ағымдағы қаржы жылына арналған бюджетінде еңбекақы төлеуге көзделген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5. Ұйымның басшы қызметкерінің лауазымдық айлық жалақысының мөлшері, бір жылғы жұмыс қорытындылары бойынша сыйақы алуға құқығы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жасалатын еңбек шартында айқындалады.</w:t>
      </w:r>
      <w:r>
        <w:br/>
      </w:r>
      <w:r>
        <w:rPr>
          <w:rFonts w:ascii="Times New Roman"/>
          <w:b w:val="false"/>
          <w:i w:val="false"/>
          <w:color w:val="000000"/>
          <w:sz w:val="28"/>
        </w:rPr>
        <w:t>
</w:t>
      </w:r>
      <w:r>
        <w:rPr>
          <w:rFonts w:ascii="Times New Roman"/>
          <w:b w:val="false"/>
          <w:i w:val="false"/>
          <w:color w:val="000000"/>
          <w:sz w:val="28"/>
        </w:rPr>
        <w:t>
      6. Осы Үлгілік ереже ұйымға </w:t>
      </w:r>
      <w:r>
        <w:rPr>
          <w:rFonts w:ascii="Times New Roman"/>
          <w:b w:val="false"/>
          <w:i w:val="false"/>
          <w:color w:val="000000"/>
          <w:sz w:val="28"/>
        </w:rPr>
        <w:t>белгіленген</w:t>
      </w:r>
      <w:r>
        <w:rPr>
          <w:rFonts w:ascii="Times New Roman"/>
          <w:b w:val="false"/>
          <w:i w:val="false"/>
          <w:color w:val="000000"/>
          <w:sz w:val="28"/>
        </w:rPr>
        <w:t xml:space="preserve"> тәртіппен тартылатын шетелдік мамандарға - басшы қызметкерлерге қолданылмайды. Шетелдік мамандар - басшы қызметкерлерге еңбекақы төлеу шарттары ұйымның Директорлар кеңесінің шешімімен айқындалады. </w:t>
      </w:r>
    </w:p>
    <w:bookmarkEnd w:id="2"/>
    <w:bookmarkStart w:name="z17" w:id="3"/>
    <w:p>
      <w:pPr>
        <w:spacing w:after="0"/>
        <w:ind w:left="0"/>
        <w:jc w:val="left"/>
      </w:pPr>
      <w:r>
        <w:rPr>
          <w:rFonts w:ascii="Times New Roman"/>
          <w:b/>
          <w:i w:val="false"/>
          <w:color w:val="000000"/>
        </w:rPr>
        <w:t xml:space="preserve"> 
2. Еңбекақы төлеу және сыйлықақы беру шарттары </w:t>
      </w:r>
    </w:p>
    <w:bookmarkEnd w:id="3"/>
    <w:bookmarkStart w:name="z25" w:id="4"/>
    <w:p>
      <w:pPr>
        <w:spacing w:after="0"/>
        <w:ind w:left="0"/>
        <w:jc w:val="both"/>
      </w:pPr>
      <w:r>
        <w:rPr>
          <w:rFonts w:ascii="Times New Roman"/>
          <w:b w:val="false"/>
          <w:i w:val="false"/>
          <w:color w:val="000000"/>
          <w:sz w:val="28"/>
        </w:rPr>
        <w:t>      7. Ұйымның басшы қызметкерлерінің лауазымдық айлық жалақысының мөлшері орындалатын жұмыстың күрделілігіне, атқарып отырған лауазымына, өндірістің (бизнестің) ерекшеліктері мен ауқымына және оларға байланысты қатерлерге, еңбектің салалық ерекшелігіне, республиканың әлеуметтік-экономикалық дамуындағы ұйымның рөлі мен орнына қарай сараланып айқындалады және ұйымның Директорлар кеңесінің шешімімен белгіленеді.</w:t>
      </w:r>
      <w:r>
        <w:br/>
      </w:r>
      <w:r>
        <w:rPr>
          <w:rFonts w:ascii="Times New Roman"/>
          <w:b w:val="false"/>
          <w:i w:val="false"/>
          <w:color w:val="000000"/>
          <w:sz w:val="28"/>
        </w:rPr>
        <w:t xml:space="preserve">
      7-1. </w:t>
      </w:r>
      <w:r>
        <w:rPr>
          <w:rFonts w:ascii="Times New Roman"/>
          <w:b w:val="false"/>
          <w:i w:val="false"/>
          <w:color w:val="ff0000"/>
          <w:sz w:val="28"/>
        </w:rPr>
        <w:t xml:space="preserve">Алынып тасталды - ҚР Үкіметінің 2014.12.02 </w:t>
      </w:r>
      <w:r>
        <w:rPr>
          <w:rFonts w:ascii="Times New Roman"/>
          <w:b w:val="false"/>
          <w:i w:val="false"/>
          <w:color w:val="000000"/>
          <w:sz w:val="28"/>
        </w:rPr>
        <w:t>№ 1266</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Ұйымның басшы қызметкерлерінің өндірістің тиімділігі мен жұмыс сапасын арттыруға мүдделілігін күшейту үшін бір жылғы жұмыс қорытындылары бойынша сыйақы төлеу жүргізіледі.</w:t>
      </w:r>
      <w:r>
        <w:br/>
      </w:r>
      <w:r>
        <w:rPr>
          <w:rFonts w:ascii="Times New Roman"/>
          <w:b w:val="false"/>
          <w:i w:val="false"/>
          <w:color w:val="000000"/>
          <w:sz w:val="28"/>
        </w:rPr>
        <w:t>
</w:t>
      </w:r>
      <w:r>
        <w:rPr>
          <w:rFonts w:ascii="Times New Roman"/>
          <w:b w:val="false"/>
          <w:i w:val="false"/>
          <w:color w:val="000000"/>
          <w:sz w:val="28"/>
        </w:rPr>
        <w:t>
      9. Бір жылғы жұмыс қорытындылары бойынша сыйақының мөлшері ұлттық басқарушы холдингтерді, ұлттық холдингтерді, ұлттық компанияларды қоспағанда, акцияларының бақылау пакеттері мемлекетке тиесілі акционерлік қоғамдардың әрбір басшы қызметкерінің қызметін бағалаудың жеке тәсілі негізінде айқындалады және олардың даму жоспары орындалуының сапалық және сандық көрсеткіштеріне байланысты болады.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2014.12.02 </w:t>
      </w:r>
      <w:r>
        <w:rPr>
          <w:rFonts w:ascii="Times New Roman"/>
          <w:b w:val="false"/>
          <w:i w:val="false"/>
          <w:color w:val="000000"/>
          <w:sz w:val="28"/>
        </w:rPr>
        <w:t>№ 1266</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Ұйымның басшы қызметкерлеріне бір жылғы жұмыс қорытындылары бойынша сыйақы төлеу тәртібі мен шарттары ұйымның Директорлар кеңесінің шешімімен айқындалады.</w:t>
      </w:r>
      <w:r>
        <w:br/>
      </w:r>
      <w:r>
        <w:rPr>
          <w:rFonts w:ascii="Times New Roman"/>
          <w:b w:val="false"/>
          <w:i w:val="false"/>
          <w:color w:val="000000"/>
          <w:sz w:val="28"/>
        </w:rPr>
        <w:t>
</w:t>
      </w:r>
      <w:r>
        <w:rPr>
          <w:rFonts w:ascii="Times New Roman"/>
          <w:b w:val="false"/>
          <w:i w:val="false"/>
          <w:color w:val="000000"/>
          <w:sz w:val="28"/>
        </w:rPr>
        <w:t>
      11. Басшы қызметкерлерге бір жылғы жұмыс қорытындылары бойынша сыйақы аудит жасалған қаржылық есептеме негізінде ұйымның қаржы-шаруашылық қызметінің нәтижелері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бекітілгеннен кейін қаржы жылының нәтижелері бойынша төленеді.</w:t>
      </w:r>
      <w:r>
        <w:br/>
      </w:r>
      <w:r>
        <w:rPr>
          <w:rFonts w:ascii="Times New Roman"/>
          <w:b w:val="false"/>
          <w:i w:val="false"/>
          <w:color w:val="000000"/>
          <w:sz w:val="28"/>
        </w:rPr>
        <w:t>
</w:t>
      </w:r>
      <w:r>
        <w:rPr>
          <w:rFonts w:ascii="Times New Roman"/>
          <w:b w:val="false"/>
          <w:i w:val="false"/>
          <w:color w:val="000000"/>
          <w:sz w:val="28"/>
        </w:rPr>
        <w:t>
      12. Басшы қызметкердің орташа жалақысын есептеу бір жылғы жұмыс қорытындылары бойынша сыйақы ескерілмей,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13. Ұлттық басқарушы холдингтердің, ұлттық холдингтердің басшы қызметкерлерінің, оның ішінде шетелдік мамандардың – басшы қызметкерлерінің лауазымдық айлық жалақысының шекті мөлшері және еңбегіне ақы төлеу мен сыйлықақы беру шарттары ұйымның Директорлар кеңесінің шешімімен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2014.12.02 </w:t>
      </w:r>
      <w:r>
        <w:rPr>
          <w:rFonts w:ascii="Times New Roman"/>
          <w:b w:val="false"/>
          <w:i w:val="false"/>
          <w:color w:val="000000"/>
          <w:sz w:val="28"/>
        </w:rPr>
        <w:t>№ 1266</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14. Басшы қызметкерлерінің еңбегіне ақы төлеу және сыйлықақы беру жүйесін белгілеу кезінде ұйымның Директорлар кеңесі осы Үлгілік ережені басшылыққа алады.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