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ec03" w14:textId="3a8e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9 маусымдағы N 553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Сыртқы істер министрінің орынбасары Қайрат Шораұлы Сарыбайға қағидаттық сипаты жоқ өзгерістер мен толықтырулар енгізуге рұқсат бере отырып, Қазақстан Республикасының Үкіметінің атынан 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9 маусымдағы </w:t>
      </w:r>
      <w:r>
        <w:br/>
      </w:r>
      <w:r>
        <w:rPr>
          <w:rFonts w:ascii="Times New Roman"/>
          <w:b w:val="false"/>
          <w:i w:val="false"/>
          <w:color w:val="000000"/>
          <w:sz w:val="28"/>
        </w:rPr>
        <w:t xml:space="preserve">
N 553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Дипломатиялық және қызметтік паспорттардың иелерін визалық талаптардан босату туралы келісім </w:t>
      </w:r>
    </w:p>
    <w:bookmarkEnd w:id="3"/>
    <w:p>
      <w:pPr>
        <w:spacing w:after="0"/>
        <w:ind w:left="0"/>
        <w:jc w:val="both"/>
      </w:pPr>
      <w:r>
        <w:rPr>
          <w:rFonts w:ascii="Times New Roman"/>
          <w:b w:val="false"/>
          <w:i w:val="false"/>
          <w:color w:val="000000"/>
          <w:sz w:val="28"/>
        </w:rPr>
        <w:t xml:space="preserve">      Қазақстан Республикасының Үкіметі мен Хорватия Республикасының Үкіметі (бұдан әрі - "Тараптар" деп аталатын), </w:t>
      </w:r>
      <w:r>
        <w:br/>
      </w:r>
      <w:r>
        <w:rPr>
          <w:rFonts w:ascii="Times New Roman"/>
          <w:b w:val="false"/>
          <w:i w:val="false"/>
          <w:color w:val="000000"/>
          <w:sz w:val="28"/>
        </w:rPr>
        <w:t xml:space="preserve">
      екі мемлекеттің достық қарым-қатынасты нығайтуға ұмтылысын назарға ала отырып және </w:t>
      </w:r>
      <w:r>
        <w:br/>
      </w:r>
      <w:r>
        <w:rPr>
          <w:rFonts w:ascii="Times New Roman"/>
          <w:b w:val="false"/>
          <w:i w:val="false"/>
          <w:color w:val="000000"/>
          <w:sz w:val="28"/>
        </w:rPr>
        <w:t xml:space="preserve">
      Тараптар мемлекеттерінің дипломатиялық және қызметтік паспорттары бар азаматтарының өзара сапарларына жәрдемдесуге тілек білдіре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Әрбір Тарап мемлекетінің азаматтары, жарамды дипломатиялық немесе қызметтік паспорттардың иелері екінші Тарап мемлекетінің аумағына келу, болу немесе транзитпен өту үшін визалық талаптардан отыз (30) күннен аспайтын кезеңге босатылады.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Әрбір Тарап мемлекетінің азаматтары,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жарамды дипломатиялық немесе қызметтік паспорттардың иелері, сондай-ақ дипломатиялық немесе қызметтік паспорттары бар олардың отбасы мүшелері және олармен бірге тұратындар екінші Тарап мемлекетінің аумағына өздеріне тағайындалған кезеңде визасыз келуге, болуға және кетуге құқылы.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Келісім бір Тарап мемлекеті азаматтарының екінші Тарап мемлекетінің аумағындағы қолданыстағы заңнамасын сақтау міндеттерін қозғамайды.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Тараптардың әрқайсысы өз мемлекетінің аумағында болуы қолайсыз деп танылған екінші Тарап мемлекеті азаматының келуінен бас тарту не болу мерзімін қысқарту құқығын сақтайды. </w:t>
      </w:r>
      <w:r>
        <w:br/>
      </w:r>
      <w:r>
        <w:rPr>
          <w:rFonts w:ascii="Times New Roman"/>
          <w:b w:val="false"/>
          <w:i w:val="false"/>
          <w:color w:val="000000"/>
          <w:sz w:val="28"/>
        </w:rPr>
        <w:t xml:space="preserve">
      2. Тараптардың бірінің азаматы/азаматшасы дипломатиялық немесе қызметтік паспортын екінші Тарап мемлекетінің аумағында жоғалтқан жағдайда, ол болатын мемлекетінің құзыретті органдарына бұл туралы қажетті шаралар қабылдау үшін хабарлауға міндетті. Бұл ретте осы азамат мемлекетінің дипломатиялық өкілдігі немесе консулдық мекемесі оған жаңа жол жүру құжатын береді және болатын мемлекетінің құзыретті органдарын бұл туралы хабардар 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Осы Келісімді орындау мақсатында Тараптар жарамды дипломатиялық және қызметтік паспорттардың үлгілерімен, мұндай құжаттардың толық сипаттамасын қоса алғанда, осы Келісімге қол қойылған күннен бастап отыз (30) күн ішінде дипломатиялық арналар арқылы алмасады. </w:t>
      </w:r>
      <w:r>
        <w:br/>
      </w:r>
      <w:r>
        <w:rPr>
          <w:rFonts w:ascii="Times New Roman"/>
          <w:b w:val="false"/>
          <w:i w:val="false"/>
          <w:color w:val="000000"/>
          <w:sz w:val="28"/>
        </w:rPr>
        <w:t xml:space="preserve">
      2. Әрбір Тарап, сондай-ақ жаңа және өзгертілген паспорттардың үлгілерін, мұндай құжаттардың толық сипаттамасын қоса алғанда, олар қолданысқа енгізілгенге дейін отыз (30) күннен кешіктірмей дипломатиялық арналар арқылы екінші Тарапқа жолдауға тиіс.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Тараптардың әрқайсысы ұлттық қауіпсіздікті, қоғамдық тәртіпті және қоғамдық салауаттылықты қамтамасыз ету мақсатында, осы Келісімнің қолданылуын уақытша тоқтата тұру, ішінара немесе толық тоқтату құқығын өзінде сақтайды. Осы Келісімнің қолданылуын тоқтата тұру, тоқтата тұруды алып тастау туралы шешім, ол күшіне енгенге дейін жетпіс екі (72) сағаттан кешіктірмей дипломатиялық арналар арқылы екінші Тарапқа жеткізілуі тиіс. </w:t>
      </w:r>
      <w:r>
        <w:br/>
      </w:r>
      <w:r>
        <w:rPr>
          <w:rFonts w:ascii="Times New Roman"/>
          <w:b w:val="false"/>
          <w:i w:val="false"/>
          <w:color w:val="000000"/>
          <w:sz w:val="28"/>
        </w:rPr>
        <w:t xml:space="preserve">
      2. Бұл ретте оның қолданылуын тоқтата тұру екінші Тараптың аумағында болатын, осы Келісімнің 1 және 2-баптарында көрсетілген азаматтардың құқықтық жағдайларына әсер етпейді.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өзара келісімі бойынша осы Келісімге кез келген уақытта өзгерістер енгізілуі мүмкін. Тараптар келіскен кез келген өзгеріс осы Келісімнің 9-бабында белгіленген рәсімге сәйкес күшіне енеді.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даулар мен келіспеушіліктер Тараптар арасындағы консультациялар және келіссөздер жолымен шешілетін болады.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Осы Келісім белгіленбеген мерзімге жасалады. </w:t>
      </w:r>
      <w:r>
        <w:br/>
      </w:r>
      <w:r>
        <w:rPr>
          <w:rFonts w:ascii="Times New Roman"/>
          <w:b w:val="false"/>
          <w:i w:val="false"/>
          <w:color w:val="000000"/>
          <w:sz w:val="28"/>
        </w:rPr>
        <w:t xml:space="preserve">
      2. Тараптардың әрқайсысы кез келген уақытта осы Келісімнің қолданылуын тоқтату ниеті туралы дипломатиялық арналар арқылы жазбаша түрде хабарлауға құқылы. Мұндай жағдайда Келісім оның қолданылуын соңғысының тоқтату ниеті туралы бір Тараптың жазбаша хабарламасын екінші Тарап алған күннен бастап тоқсан (90) күн өткенге дейін күшінде қалады. </w:t>
      </w:r>
      <w:r>
        <w:br/>
      </w:r>
      <w:r>
        <w:rPr>
          <w:rFonts w:ascii="Times New Roman"/>
          <w:b w:val="false"/>
          <w:i w:val="false"/>
          <w:color w:val="000000"/>
          <w:sz w:val="28"/>
        </w:rPr>
        <w:t xml:space="preserve">
      3. Осы Келісім оның күшіне енуі үшін қажетті мемлекетішілік рәсімдерді Тараптардың орындағаны туралы соңғы жазбаша хабарлама алынған күннен бастап отыз (30) күн өткен соң күшіне енеді. </w:t>
      </w:r>
      <w:r>
        <w:br/>
      </w:r>
      <w:r>
        <w:rPr>
          <w:rFonts w:ascii="Times New Roman"/>
          <w:b w:val="false"/>
          <w:i w:val="false"/>
          <w:color w:val="000000"/>
          <w:sz w:val="28"/>
        </w:rPr>
        <w:t xml:space="preserve">
      2008 жылғы "___" __________________________ әрқайсысы қазақ, хорват, орыс және ағылшын тілдерінде екі түпнұсқа данада жасалды әрі барлық мәтіннің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Хорватия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