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871cf" w14:textId="95871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Тәжікстан Республикасының Үкіметі арасындағы Мәдениет және өнер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2008 жылғы 12 мамырдағы N 438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2007 жылғы 13 қыркүйекте Душанбе қаласында қол қойылған Қазақстан Республикасының Үкіметі мен Тәжікстан Республикасының Үкіметі арасындағы Мәдениет және өнер саласындағы ынтымақтастық туралы келісім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Тәжікстан Республикасының Үкіметі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Мәдениет және өнер саласындағы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Тәжікстан Республикасының Үкіметі,
</w:t>
      </w:r>
      <w:r>
        <w:br/>
      </w:r>
      <w:r>
        <w:rPr>
          <w:rFonts w:ascii="Times New Roman"/>
          <w:b w:val="false"/>
          <w:i w:val="false"/>
          <w:color w:val="000000"/>
          <w:sz w:val="28"/>
        </w:rPr>
        <w:t>
      егемендік, өзара сыйластық, тең құқылық қағидаттары негізінде мәдениет саласындағы ынтымақтастықты кеңейтуге және нығайтуға ықылас білдіруді басшылыққа ала отырып,
</w:t>
      </w:r>
      <w:r>
        <w:br/>
      </w:r>
      <w:r>
        <w:rPr>
          <w:rFonts w:ascii="Times New Roman"/>
          <w:b w:val="false"/>
          <w:i w:val="false"/>
          <w:color w:val="000000"/>
          <w:sz w:val="28"/>
        </w:rPr>
        <w:t>
      мұндай ынтымақтастық Тараптар мемлекеттері халықтарының өзара мүдделеріне, олардың араларындағы түсіністік пен достастыққа ықпал ететіндігіне сенім арта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мәдениет саласындағы ынтымақтастықты Тараптар мемлекеттерінің ұлттық заңнамаларына сәйкес дамытады.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екі жақты шарттар негізінде көрмелер өткізу, алмасу гастрольдерін ұйымдастыру және мемлекеттік және жеке меншік секторларда шығармашылық қауымдастықтар, мәдениет ұйымдары мен мекемелері арасында байланыс орнату жолымен мәдениет саласындағы ынтымақтастықты дамытады.
</w:t>
      </w:r>
      <w:r>
        <w:br/>
      </w:r>
      <w:r>
        <w:rPr>
          <w:rFonts w:ascii="Times New Roman"/>
          <w:b w:val="false"/>
          <w:i w:val="false"/>
          <w:color w:val="000000"/>
          <w:sz w:val="28"/>
        </w:rPr>
        <w:t>
      Тараптар мемлекеттерінің аумағында өткізілетін мәдениет және өнер саласындағы халықаралық іс-шараларға - конкурстарға, фестивальдарға, симпозиумдарға, конференцияларға өзара қатысуды көтермелейді.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мәдениет және өнер мәселелері жөніндегі ақпаратпен, әдебиетпен, әдіснамалық және статистикалық зерттеулермен, мерзімді басылымдармен және журналдармен алмасуды жүзеге асыруға ықпал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әр мемлекеттің мәдени және көркемөнер мұраларын реттеу, қорғау, қалпына келтіру, сақтау мен жаңғырту саласындағы ынтымақтастықты нығайтады және Тараптар мемлекеттерінің ұлттық заңнамаларына сәйкес Тараптар мемлекеттерінің мәдени мұрасына өзара қол жетімділікке ықпал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мемлекеттерінің халықаралық құқық нормалары мен ұлттық заңнамаларына сәйкес әр Тараптың мәдени құндылықтарын заңсыз әкелуге, әкетуге және оларға меншік құқықтарын заңсыз беруге жол бермеуге бағытталған шаралар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мәдени, ғылыми және білім беру мақсаттарында Тараптар мемлекеттерінің мемлекеттік кітапхана, мұрағат және мұражай қорларына өзара қол жеткізуге ықпал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Келісімді орындау барысында туындайтын шығыстарды, егер әрбір нақты жағдайда өзгеше тәртіп келісілмеген болса, Тараптар мемлекеттерінің ұлттық заңнамаларында көзделген қаражат шегінде дербес көтереді.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Тараптардың келісімі бойынша оның ажырамас бөліктері болып табылатын жекелеген хаттамалармен ресімделетін өзгерістер мен толықтырулар енгізілуі мүмкін.
</w:t>
      </w:r>
      <w:r>
        <w:br/>
      </w:r>
      <w:r>
        <w:rPr>
          <w:rFonts w:ascii="Times New Roman"/>
          <w:b w:val="false"/>
          <w:i w:val="false"/>
          <w:color w:val="000000"/>
          <w:sz w:val="28"/>
        </w:rPr>
        <w:t>
      Осы Келісім олар қатысушылары болып табылатын басқа да халықаралық шарттардан туындайтын Тараптардың міндеттемелерін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 талқылау немесе қолдану кезінде келіспеушіліктер туындаған жағдайда Тараптар оларды келіссөздер немесе консультациялар жолымен шешетін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 алынған күнінен бастап күшіне енеді.
</w:t>
      </w:r>
      <w:r>
        <w:br/>
      </w:r>
      <w:r>
        <w:rPr>
          <w:rFonts w:ascii="Times New Roman"/>
          <w:b w:val="false"/>
          <w:i w:val="false"/>
          <w:color w:val="000000"/>
          <w:sz w:val="28"/>
        </w:rPr>
        <w:t>
      Осы Келісім бес жыл мерзімге жасалады және егер Тараптардың біреуі кезекті мерзім аяқталғанға дейін алты айдан кешіктірмей өзінің оның қолданылуын тоқтату ниеті туралы екінші Тарапқа жазбаша хабарламасын жібермесе, келесі бес жылдық кезеңдерге ұзартылып отырады.
</w:t>
      </w:r>
      <w:r>
        <w:br/>
      </w:r>
      <w:r>
        <w:rPr>
          <w:rFonts w:ascii="Times New Roman"/>
          <w:b w:val="false"/>
          <w:i w:val="false"/>
          <w:color w:val="000000"/>
          <w:sz w:val="28"/>
        </w:rPr>
        <w:t>
      Мұндай жағдайда осы Келісім Тараптардың бірі екінші Тараптың тиісті жазбаша хабарламасын алғаннан кейін алты айдан кейін өзінің қолданылуын тоқтатады.
</w:t>
      </w:r>
      <w:r>
        <w:br/>
      </w:r>
      <w:r>
        <w:rPr>
          <w:rFonts w:ascii="Times New Roman"/>
          <w:b w:val="false"/>
          <w:i w:val="false"/>
          <w:color w:val="000000"/>
          <w:sz w:val="28"/>
        </w:rPr>
        <w:t>
      Осы Келісімнің қолданылуын тоқтату, егер Тараптармен өзгеше келісілмесе, ол қолданыста болған кезде басталған бағдарламалардың іске асырылуын қозғамайды.
</w:t>
      </w:r>
      <w:r>
        <w:br/>
      </w:r>
      <w:r>
        <w:rPr>
          <w:rFonts w:ascii="Times New Roman"/>
          <w:b w:val="false"/>
          <w:i w:val="false"/>
          <w:color w:val="000000"/>
          <w:sz w:val="28"/>
        </w:rPr>
        <w:t>
      Душанбеде 2007 жылғы қыркүйектің»13-де әрқайсысы қазақ, тәжік және орыс тілдерінде екі түпнұсқа данада жасалды, әрі барлық мәтіндердің бірдей күші бар. Осы Келісімнің ережелерін түсіндіру бойынша даулар туындаған жағдайда, Тараптар орыс тіліндегі мәтінді басшылыққа алатын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Тәжікстан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Сыртқы істер министрі          Мәдениет министрі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Марат Тәжин                    Мирзошохрух Асрори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