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272f" w14:textId="7b72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24 сәуірдегі N 386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2007 жылғы 27 қыркүйекте Бразилияда жасалған Қазақстан Республикасының Үкіметі мен Бразилия Федеративтік Республикасының Үкіметі арасындағы дипломатиялық және қызметтік паспорттардың иелерін визалық талаптардан босату туралы келісім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2"/>
    <w:p>
      <w:pPr>
        <w:spacing w:after="0"/>
        <w:ind w:left="0"/>
        <w:jc w:val="left"/>
      </w:pPr>
      <w:r>
        <w:rPr>
          <w:rFonts w:ascii="Times New Roman"/>
          <w:b/>
          <w:i w:val="false"/>
          <w:color w:val="000000"/>
        </w:rPr>
        <w:t xml:space="preserve"> 
  Қазақстан Республикасының Үкіметі мен Бразилия Федеративтік</w:t>
      </w:r>
      <w:r>
        <w:br/>
      </w:r>
      <w:r>
        <w:rPr>
          <w:rFonts w:ascii="Times New Roman"/>
          <w:b/>
          <w:i w:val="false"/>
          <w:color w:val="000000"/>
        </w:rPr>
        <w:t>
Республикасының Үкіметі арасындағы дипломатиялық және қызметтік</w:t>
      </w:r>
      <w:r>
        <w:br/>
      </w:r>
      <w:r>
        <w:rPr>
          <w:rFonts w:ascii="Times New Roman"/>
          <w:b/>
          <w:i w:val="false"/>
          <w:color w:val="000000"/>
        </w:rPr>
        <w:t>
паспорттардың иелерін визалық талаптардан босату туралы</w:t>
      </w:r>
      <w:r>
        <w:br/>
      </w:r>
      <w:r>
        <w:rPr>
          <w:rFonts w:ascii="Times New Roman"/>
          <w:b/>
          <w:i w:val="false"/>
          <w:color w:val="000000"/>
        </w:rPr>
        <w:t>
келісім</w:t>
      </w:r>
    </w:p>
    <w:bookmarkEnd w:id="2"/>
    <w:p>
      <w:pPr>
        <w:spacing w:after="0"/>
        <w:ind w:left="0"/>
        <w:jc w:val="both"/>
      </w:pPr>
      <w:r>
        <w:rPr>
          <w:rFonts w:ascii="Times New Roman"/>
          <w:b w:val="false"/>
          <w:i/>
          <w:color w:val="000000"/>
          <w:sz w:val="28"/>
        </w:rPr>
        <w:t>(2008 жылғы 8 қыркүйекте күшіне енді - ҚР СІМ-нің ресми сайты)</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Бразилия Федеративтік Республикасының Үкіметі, </w:t>
      </w:r>
      <w:r>
        <w:br/>
      </w:r>
      <w:r>
        <w:rPr>
          <w:rFonts w:ascii="Times New Roman"/>
          <w:b w:val="false"/>
          <w:i w:val="false"/>
          <w:color w:val="000000"/>
          <w:sz w:val="28"/>
        </w:rPr>
        <w:t xml:space="preserve">
      екі жақты қарым-қатынасқа жәрдемдесуге тілек білдіре отырып, </w:t>
      </w:r>
      <w:r>
        <w:br/>
      </w:r>
      <w:r>
        <w:rPr>
          <w:rFonts w:ascii="Times New Roman"/>
          <w:b w:val="false"/>
          <w:i w:val="false"/>
          <w:color w:val="000000"/>
          <w:sz w:val="28"/>
        </w:rPr>
        <w:t xml:space="preserve">
      қазіргі бар достық қатынастарды нығайтуға деген ұмтылысты назарға ала отырып және бір Тарап мемлекеті азаматтарының екінші Тарап мемлекетінің аумағына сапарларына жәрдемдесу мақсатында, </w:t>
      </w:r>
      <w:r>
        <w:br/>
      </w:r>
      <w:r>
        <w:rPr>
          <w:rFonts w:ascii="Times New Roman"/>
          <w:b w:val="false"/>
          <w:i w:val="false"/>
          <w:color w:val="000000"/>
          <w:sz w:val="28"/>
        </w:rPr>
        <w:t xml:space="preserve">
      төмендегілер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Жарамды дипломатиялық немесе қызметтік паспорттары бар Тараптардың бірі мемлекетінің және екінші Тараптың мемлекеті аумағында тіркелмеген азаматтары осы екінші Тарап мемлекетінің аумағына келу, кету және транзитпен өту үшін визалық талаптардан тоқсан (90) күннен аспайтын кезеңге босатылады.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Тіркелінетін мемлекеттің дипломатиялық өкілдігінің немесе консулдық мекемесінің жазбаша сұрау салуы негізінде қабылдаушы мемлекеттің құзыретті органдары болу мерзімін ұзартуға рұқсат бере алады.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Дипломатиялық өкілдіктің немесе консулдық мекеменің қызметкерлері болып табылатын және жарамды дипломатиялық немесе қызметтік паспорттары бар әрбір Тарап мемлекетінің азаматтары, сондай-ақ олармен бірге тұратын және жарамды дипломатиялық немесе қызметтік паспорттары бар отбасы мүшелері өздерінің тағайындалу немесе іссапарға жіберілу мерзімі ішінде екінші Тарап мемлекетінің аумағына визасыз келе алады, онда бола алады және кете алады.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Осы Келісімнің 1 және 3-баптарында аталған паспорттары бар әрбір Тарап мемлекетінің азаматтары халықаралық қатынастар үшін ашық, шекараны кесіп өтудің барлық өткізу пункттері арқылы екінші Тарап мемлекетінің аумағына келе алады және кете алады.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Екінші Тараптың мемлекетінде Дипломатиялық қатынастар туралы 1961 жылғы 18 сәуірдегі Вена конвенциясында немесе Консулдық қатынастар туралы 1963 жылғы 24 сәуірдегі Вена конвенциясында көзделген артықшылықтар мен иммунитеттерді иемденбейтін бір Тараптардың бірі мемлекетінің азаматтары осы екінші Тарап мемлекетінің аумағында болуы кезінде оның ұлттық заңнамасын сақтауға міндетті. </w:t>
      </w:r>
    </w:p>
    <w:bookmarkStart w:name="z9" w:id="8"/>
    <w:p>
      <w:pPr>
        <w:spacing w:after="0"/>
        <w:ind w:left="0"/>
        <w:jc w:val="both"/>
      </w:pPr>
      <w:r>
        <w:rPr>
          <w:rFonts w:ascii="Times New Roman"/>
          <w:b w:val="false"/>
          <w:i w:val="false"/>
          <w:color w:val="000000"/>
          <w:sz w:val="28"/>
        </w:rPr>
        <w:t xml:space="preserve">
      Тараптар шетел азаматтарының келуіне, кетуіне, транзитпен өтуіне және болуына қатысты өз мемлекеттерінің ұлттық заңнамаларындағы кез келген өзгерістер туралы бір-бірін хабарландырады. </w:t>
      </w:r>
    </w:p>
    <w:bookmarkEnd w:id="8"/>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әрқайсысы қабылдаушы мемлекеттің аумағында болуы қолайсыз деп танылған, екінші Тарап мемлекеті азаматының келуінен бас тарту, болу мерзімін қысқарту немесе тоқтату құқығын сақтайды.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осы Келісімде көрсетілген жарамды дипломатиялық және қызметтік паспорттардың үлгілерімен осы Келісімге қол қойылған күннен бастап отыз (30) күн ішінде дипломатиялық арналар арқылы алмасады. </w:t>
      </w:r>
    </w:p>
    <w:bookmarkStart w:name="z12" w:id="11"/>
    <w:p>
      <w:pPr>
        <w:spacing w:after="0"/>
        <w:ind w:left="0"/>
        <w:jc w:val="both"/>
      </w:pPr>
      <w:r>
        <w:rPr>
          <w:rFonts w:ascii="Times New Roman"/>
          <w:b w:val="false"/>
          <w:i w:val="false"/>
          <w:color w:val="000000"/>
          <w:sz w:val="28"/>
        </w:rPr>
        <w:t xml:space="preserve">
      Жаңа дипломатиялық және қызметтік паспорттарды енгізген немесе қолданыстағы паспорттар өзгерген жағдайда, Тараптар оларды қолданысқа енгізгенге дейін кем дегенде отыз (30) күн бұрын аталған паспорттардың үлгілерін дипломатиялық арналар бойынша бір-біріне жолдайды. </w:t>
      </w:r>
    </w:p>
    <w:bookmarkEnd w:id="11"/>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Тараптардың әрқайсысы қауіпсіздікті және қоғамдық тәртіпті қамтамасыз ету мақсатында осы Келісімнің қолданысын уақытша тоқтата тұру, ішінара немесе толық тоқтату құқығын сақтайды. </w:t>
      </w:r>
    </w:p>
    <w:bookmarkStart w:name="z14" w:id="13"/>
    <w:p>
      <w:pPr>
        <w:spacing w:after="0"/>
        <w:ind w:left="0"/>
        <w:jc w:val="both"/>
      </w:pPr>
      <w:r>
        <w:rPr>
          <w:rFonts w:ascii="Times New Roman"/>
          <w:b w:val="false"/>
          <w:i w:val="false"/>
          <w:color w:val="000000"/>
          <w:sz w:val="28"/>
        </w:rPr>
        <w:t xml:space="preserve">
      Екінші Тарап осы Келісімнің қолданысын тоқтата тұру туралы шешім қабылданғанға дейін кем дегенде 72 сағат бұрын дипломатиялық арналар бойынша хабарланады. </w:t>
      </w:r>
    </w:p>
    <w:bookmarkEnd w:id="13"/>
    <w:bookmarkStart w:name="z15" w:id="14"/>
    <w:p>
      <w:pPr>
        <w:spacing w:after="0"/>
        <w:ind w:left="0"/>
        <w:jc w:val="both"/>
      </w:pPr>
      <w:r>
        <w:rPr>
          <w:rFonts w:ascii="Times New Roman"/>
          <w:b w:val="false"/>
          <w:i w:val="false"/>
          <w:color w:val="000000"/>
          <w:sz w:val="28"/>
        </w:rPr>
        <w:t xml:space="preserve">
      Бұл ретте оның қолданысының тоқтатылуы осы Келісімнің 1 және 3-баптарында аталған және екінші Тарап мемлекетінің аумағында жүрген азаматтардың құқықтық жағдайына ықпал етпейді. </w:t>
      </w:r>
    </w:p>
    <w:bookmarkEnd w:id="14"/>
    <w:bookmarkStart w:name="z16" w:id="15"/>
    <w:p>
      <w:pPr>
        <w:spacing w:after="0"/>
        <w:ind w:left="0"/>
        <w:jc w:val="left"/>
      </w:pPr>
      <w:r>
        <w:rPr>
          <w:rFonts w:ascii="Times New Roman"/>
          <w:b/>
          <w:i w:val="false"/>
          <w:color w:val="000000"/>
        </w:rPr>
        <w:t xml:space="preserve"> 
  9-бап </w:t>
      </w:r>
    </w:p>
    <w:bookmarkEnd w:id="15"/>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немесе толықтырулар енгізілуі мүмкін, олар осы Келісімнің ажырамас бөліктері болып табылатын қосымша хаттамалармен ресімделеді. </w:t>
      </w:r>
    </w:p>
    <w:bookmarkStart w:name="z17" w:id="16"/>
    <w:p>
      <w:pPr>
        <w:spacing w:after="0"/>
        <w:ind w:left="0"/>
        <w:jc w:val="left"/>
      </w:pPr>
      <w:r>
        <w:rPr>
          <w:rFonts w:ascii="Times New Roman"/>
          <w:b/>
          <w:i w:val="false"/>
          <w:color w:val="000000"/>
        </w:rPr>
        <w:t xml:space="preserve"> 
  10-бап </w:t>
      </w:r>
    </w:p>
    <w:bookmarkEnd w:id="16"/>
    <w:p>
      <w:pPr>
        <w:spacing w:after="0"/>
        <w:ind w:left="0"/>
        <w:jc w:val="both"/>
      </w:pPr>
      <w:r>
        <w:rPr>
          <w:rFonts w:ascii="Times New Roman"/>
          <w:b w:val="false"/>
          <w:i w:val="false"/>
          <w:color w:val="000000"/>
          <w:sz w:val="28"/>
        </w:rPr>
        <w:t xml:space="preserve">      Осы Келісімнің ережелерін түсіндіруге және қолдануға байланысты даулар мен пікір алшақтықтары Тараптар арасындағы консультациялар және келіссөздер арқылы шешілетін болады. </w:t>
      </w:r>
    </w:p>
    <w:bookmarkStart w:name="z18"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отыз (30) күн өтісімен күшіне енеді. </w:t>
      </w:r>
    </w:p>
    <w:bookmarkStart w:name="z19" w:id="18"/>
    <w:p>
      <w:pPr>
        <w:spacing w:after="0"/>
        <w:ind w:left="0"/>
        <w:jc w:val="both"/>
      </w:pPr>
      <w:r>
        <w:rPr>
          <w:rFonts w:ascii="Times New Roman"/>
          <w:b w:val="false"/>
          <w:i w:val="false"/>
          <w:color w:val="000000"/>
          <w:sz w:val="28"/>
        </w:rPr>
        <w:t xml:space="preserve">
      Осы Келісім белгіленбеген мерзімге жасалады және оның қолданысын тоқтату ниеті туралы екінші Тараптың жазбаша хабарламасын Тараптардың бірі алған күннен бастап үш (3) ай өткенге дейін күшінде қалады. </w:t>
      </w:r>
    </w:p>
    <w:bookmarkEnd w:id="18"/>
    <w:bookmarkStart w:name="z20" w:id="19"/>
    <w:p>
      <w:pPr>
        <w:spacing w:after="0"/>
        <w:ind w:left="0"/>
        <w:jc w:val="both"/>
      </w:pPr>
      <w:r>
        <w:rPr>
          <w:rFonts w:ascii="Times New Roman"/>
          <w:b w:val="false"/>
          <w:i w:val="false"/>
          <w:color w:val="000000"/>
          <w:sz w:val="28"/>
        </w:rPr>
        <w:t xml:space="preserve">
      2007 жылғы»27 қыркүйекте Бразилия қаласында әрқайсысы күші бірдей қазақ, португал, орыс және ағылшын тілдерінде екі түпнұсқа данада жасалды. </w:t>
      </w:r>
    </w:p>
    <w:bookmarkEnd w:id="19"/>
    <w:bookmarkStart w:name="z21" w:id="20"/>
    <w:p>
      <w:pPr>
        <w:spacing w:after="0"/>
        <w:ind w:left="0"/>
        <w:jc w:val="both"/>
      </w:pPr>
      <w:r>
        <w:rPr>
          <w:rFonts w:ascii="Times New Roman"/>
          <w:b w:val="false"/>
          <w:i w:val="false"/>
          <w:color w:val="000000"/>
          <w:sz w:val="28"/>
        </w:rPr>
        <w:t xml:space="preserve">
      Осы Келісімнің ережелерін түсіндіру кезінде келіспеушілік туындаған жағдайда, Тараптар ағылшын тіліндегі мәтінге жүгінетін болады. </w:t>
      </w:r>
    </w:p>
    <w:bookmarkEnd w:id="20"/>
    <w:p>
      <w:pPr>
        <w:spacing w:after="0"/>
        <w:ind w:left="0"/>
        <w:jc w:val="both"/>
      </w:pPr>
      <w:r>
        <w:rPr>
          <w:rFonts w:ascii="Times New Roman"/>
          <w:b w:val="false"/>
          <w:i/>
          <w:color w:val="000000"/>
          <w:sz w:val="28"/>
        </w:rPr>
        <w:t xml:space="preserve">       Қазақстан                               Бразилия </w:t>
      </w:r>
      <w:r>
        <w:br/>
      </w:r>
      <w:r>
        <w:rPr>
          <w:rFonts w:ascii="Times New Roman"/>
          <w:b w:val="false"/>
          <w:i w:val="false"/>
          <w:color w:val="000000"/>
          <w:sz w:val="28"/>
        </w:rPr>
        <w:t>
</w:t>
      </w:r>
      <w:r>
        <w:rPr>
          <w:rFonts w:ascii="Times New Roman"/>
          <w:b w:val="false"/>
          <w:i/>
          <w:color w:val="000000"/>
          <w:sz w:val="28"/>
        </w:rPr>
        <w:t xml:space="preserve">   Республикасының                          Федеративтік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