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7743" w14:textId="42f7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Индустрия және сауда министрлігіне Қазақстан Республикасы Үкіметінің 2007 жылғы 6 қарашадағы N 1039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әлеуметтік-экономикалық дамуының тұрақтылығын қамтамасыз ету жөніндегі бірінші кезектегі іс-қимылдар жоспарында белгіленген тетікке, сондай-ақ Қазақстан Республикасының экономикасын жаңғырту мәселелері жөніндегі мемлекеттік комиссия отырысының 2008 жылғы 13 наурыздағы N 17-5/011-07 хаттамасына сәйкес Алматы қаласындағы жылжымайтын мүлік объектілерінің құрылысын аяқтауды екінші деңгейдегі банктер арқылы қаржыландыру үшін "Қазына" орнықты даму қоры" акционерлік қоғамының жарғылық капиталын ұлғайтуға 2008 жылға арналған республикалық бюджетте шұғыл шығындарға көзделген Қазақстан Республикасы Үкіметінің резервінен 22460000000 (жиырма екі миллиард төрт жүз алпыс миллион)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