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8684" w14:textId="8408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2008 жылғы 17 сәуірдегі N 362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Мемлекеттік кәсіпорын туралы</w:t>
      </w:r>
      <w:r>
        <w:rPr>
          <w:rFonts w:ascii="Times New Roman"/>
          <w:b w:val="false"/>
          <w:i w:val="false"/>
          <w:color w:val="000000"/>
          <w:sz w:val="28"/>
        </w:rPr>
        <w:t xml:space="preserve">" Қазақстан Республикасының 1995 жылғы 19 маусымдағы Заңына сәйкес, байланыс саласындағы және ақпараттандыру, ақпарат салаларындағы мемлекеттік саясатты тиімді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Үкіметінің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 (бұдан әрі - кәсіпорын)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 кәсіпорынның мемлекеттік басқару органы болып белгіленсін. </w:t>
      </w:r>
    </w:p>
    <w:bookmarkEnd w:id="2"/>
    <w:bookmarkStart w:name="z4" w:id="3"/>
    <w:p>
      <w:pPr>
        <w:spacing w:after="0"/>
        <w:ind w:left="0"/>
        <w:jc w:val="both"/>
      </w:pPr>
      <w:r>
        <w:rPr>
          <w:rFonts w:ascii="Times New Roman"/>
          <w:b w:val="false"/>
          <w:i w:val="false"/>
          <w:color w:val="000000"/>
          <w:sz w:val="28"/>
        </w:rPr>
        <w:t xml:space="preserve">
      3. Кәсіпорын қызметінің негізгі мәні телекоммуникация саласындағы қызмет, оның ішінде мыналар бойынша: </w:t>
      </w:r>
    </w:p>
    <w:bookmarkEnd w:id="3"/>
    <w:bookmarkStart w:name="z5" w:id="4"/>
    <w:p>
      <w:pPr>
        <w:spacing w:after="0"/>
        <w:ind w:left="0"/>
        <w:jc w:val="both"/>
      </w:pPr>
      <w:r>
        <w:rPr>
          <w:rFonts w:ascii="Times New Roman"/>
          <w:b w:val="false"/>
          <w:i w:val="false"/>
          <w:color w:val="000000"/>
          <w:sz w:val="28"/>
        </w:rPr>
        <w:t xml:space="preserve">
      1) радиожиілік спектрі және радиоэлектрондық құралдардың мониторингі жүйесін, радиоэлектрондық құралдар мен радиожиіліктер тағайындаудың тізілімін (деректер базасын) сүйемелдеу, сондай-ақ және азаматтық мақсаттағы жоғары жиілік құрылғыларды радиоэлектрондық құралдардың электрмагниттік үйлесімділігін есептеуді жүргізу жөнінде қызметтер көрсетуді қоса алғанда, Қазақстан Республикасының аумағында азаматтық мақсаттағы радиоэлектрондық құралдарының және жоғары жиілік құрылғыларының электромагниттік үйлесімділігін қамтамасыз ету; </w:t>
      </w:r>
    </w:p>
    <w:bookmarkEnd w:id="4"/>
    <w:bookmarkStart w:name="z6" w:id="5"/>
    <w:p>
      <w:pPr>
        <w:spacing w:after="0"/>
        <w:ind w:left="0"/>
        <w:jc w:val="both"/>
      </w:pPr>
      <w:r>
        <w:rPr>
          <w:rFonts w:ascii="Times New Roman"/>
          <w:b w:val="false"/>
          <w:i w:val="false"/>
          <w:color w:val="000000"/>
          <w:sz w:val="28"/>
        </w:rPr>
        <w:t>
      2) Қазақстан Республикасының ұлттық ақпараттық инфрақұрылымында біріктірілген ұлттық электрондық ақпараттық ресурстар мен ақпараттық жүйелерді техникалық сүйемелдеуге қатысу;</w:t>
      </w:r>
    </w:p>
    <w:bookmarkEnd w:id="5"/>
    <w:bookmarkStart w:name="z19" w:id="6"/>
    <w:p>
      <w:pPr>
        <w:spacing w:after="0"/>
        <w:ind w:left="0"/>
        <w:jc w:val="both"/>
      </w:pPr>
      <w:r>
        <w:rPr>
          <w:rFonts w:ascii="Times New Roman"/>
          <w:b w:val="false"/>
          <w:i w:val="false"/>
          <w:color w:val="000000"/>
          <w:sz w:val="28"/>
        </w:rPr>
        <w:t>
      3) мемлекеттік ақпараттық саясатты жүргізу мәселелерін ақпараттық және әдістемелік қамтамасыз ету болып белгіленсін.</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2009.06.26 </w:t>
      </w:r>
      <w:r>
        <w:rPr>
          <w:rFonts w:ascii="Times New Roman"/>
          <w:b w:val="false"/>
          <w:i w:val="false"/>
          <w:color w:val="000000"/>
          <w:sz w:val="28"/>
        </w:rPr>
        <w:t>N 986</w:t>
      </w:r>
      <w:r>
        <w:rPr>
          <w:rFonts w:ascii="Times New Roman"/>
          <w:b w:val="false"/>
          <w:i w:val="false"/>
          <w:color w:val="ff0000"/>
          <w:sz w:val="28"/>
        </w:rPr>
        <w:t xml:space="preserve"> (2009.07.01 бастап қолданысқа енгізіледі),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w:t>
      </w:r>
      <w:r>
        <w:rPr>
          <w:rFonts w:ascii="Times New Roman"/>
          <w:b w:val="false"/>
          <w:i w:val="false"/>
          <w:color w:val="ff0000"/>
          <w:sz w:val="28"/>
        </w:rPr>
        <w:t>Қаулыларымен.</w:t>
      </w:r>
    </w:p>
    <w:bookmarkEnd w:id="6"/>
    <w:bookmarkStart w:name="z7" w:id="7"/>
    <w:p>
      <w:pPr>
        <w:spacing w:after="0"/>
        <w:ind w:left="0"/>
        <w:jc w:val="both"/>
      </w:pPr>
      <w:r>
        <w:rPr>
          <w:rFonts w:ascii="Times New Roman"/>
          <w:b w:val="false"/>
          <w:i w:val="false"/>
          <w:color w:val="000000"/>
          <w:sz w:val="28"/>
        </w:rPr>
        <w:t xml:space="preserve">
      4. Қазақстан Республикасы Ақпараттандыру және байланыс агенттігі заңнамада белгіленген тәртіппен: </w:t>
      </w:r>
    </w:p>
    <w:bookmarkEnd w:id="7"/>
    <w:bookmarkStart w:name="z8" w:id="8"/>
    <w:p>
      <w:pPr>
        <w:spacing w:after="0"/>
        <w:ind w:left="0"/>
        <w:jc w:val="both"/>
      </w:pPr>
      <w:r>
        <w:rPr>
          <w:rFonts w:ascii="Times New Roman"/>
          <w:b w:val="false"/>
          <w:i w:val="false"/>
          <w:color w:val="000000"/>
          <w:sz w:val="28"/>
        </w:rPr>
        <w:t xml:space="preserve">
      1) кәсіпорынның жарғысын Қазақстан Республикасы Қаржы министрлігінің Мемлекеттік мүлік және жекешелендіру комитетіне бекітуге енгізсін; </w:t>
      </w:r>
    </w:p>
    <w:bookmarkEnd w:id="8"/>
    <w:bookmarkStart w:name="z9" w:id="9"/>
    <w:p>
      <w:pPr>
        <w:spacing w:after="0"/>
        <w:ind w:left="0"/>
        <w:jc w:val="both"/>
      </w:pPr>
      <w:r>
        <w:rPr>
          <w:rFonts w:ascii="Times New Roman"/>
          <w:b w:val="false"/>
          <w:i w:val="false"/>
          <w:color w:val="000000"/>
          <w:sz w:val="28"/>
        </w:rPr>
        <w:t xml:space="preserve">
      2) кәсіпорынның әділет органдарында мемлекеттік тіркелуін қамтамасыз етсін; </w:t>
      </w:r>
    </w:p>
    <w:bookmarkEnd w:id="9"/>
    <w:bookmarkStart w:name="z10" w:id="10"/>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End w:id="10"/>
    <w:bookmarkStart w:name="z11" w:id="11"/>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өзгерістер мен толықтырулар бекітілсін. </w:t>
      </w:r>
    </w:p>
    <w:bookmarkEnd w:id="11"/>
    <w:bookmarkStart w:name="z12" w:id="12"/>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сәуірдегі </w:t>
      </w:r>
      <w:r>
        <w:br/>
      </w:r>
      <w:r>
        <w:rPr>
          <w:rFonts w:ascii="Times New Roman"/>
          <w:b w:val="false"/>
          <w:i w:val="false"/>
          <w:color w:val="000000"/>
          <w:sz w:val="28"/>
        </w:rPr>
        <w:t xml:space="preserve">
N 362 қаулысымен    </w:t>
      </w:r>
      <w:r>
        <w:br/>
      </w:r>
      <w:r>
        <w:rPr>
          <w:rFonts w:ascii="Times New Roman"/>
          <w:b w:val="false"/>
          <w:i w:val="false"/>
          <w:color w:val="000000"/>
          <w:sz w:val="28"/>
        </w:rPr>
        <w:t xml:space="preserve">
бекітілген       </w:t>
      </w:r>
    </w:p>
    <w:bookmarkStart w:name="z13"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3"/>
    <w:bookmarkStart w:name="z14" w:id="1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4"/>
    <w:bookmarkStart w:name="z15" w:id="1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2010.05.18 </w:t>
      </w:r>
      <w:r>
        <w:rPr>
          <w:rFonts w:ascii="Times New Roman"/>
          <w:b w:val="false"/>
          <w:i w:val="false"/>
          <w:color w:val="000000"/>
          <w:sz w:val="28"/>
        </w:rPr>
        <w:t>№ 427</w:t>
      </w:r>
      <w:r>
        <w:rPr>
          <w:rFonts w:ascii="Times New Roman"/>
          <w:b w:val="false"/>
          <w:i w:val="false"/>
          <w:color w:val="ff0000"/>
          <w:sz w:val="28"/>
        </w:rPr>
        <w:t xml:space="preserve"> Қаулысымен.</w:t>
      </w:r>
    </w:p>
    <w:bookmarkEnd w:id="15"/>
    <w:bookmarkStart w:name="z16" w:id="16"/>
    <w:p>
      <w:pPr>
        <w:spacing w:after="0"/>
        <w:ind w:left="0"/>
        <w:jc w:val="both"/>
      </w:pPr>
      <w:r>
        <w:rPr>
          <w:rFonts w:ascii="Times New Roman"/>
          <w:b w:val="false"/>
          <w:i w:val="false"/>
          <w:color w:val="000000"/>
          <w:sz w:val="28"/>
        </w:rPr>
        <w:t>
      3. "Байланыс және хабар тарату ұлттық геостационарлық спутнигін жасау және ұшырудың кейбір мәселелері" туралы Қазақстан Республикасы Үкіметінің 2003 жылғы 30 желтоқсандағы N 1355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xml:space="preserve">
      2-1-тармақтың 2) тармақшасында: </w:t>
      </w:r>
      <w:r>
        <w:br/>
      </w:r>
      <w:r>
        <w:rPr>
          <w:rFonts w:ascii="Times New Roman"/>
          <w:b w:val="false"/>
          <w:i w:val="false"/>
          <w:color w:val="000000"/>
          <w:sz w:val="28"/>
        </w:rPr>
        <w:t xml:space="preserve">
      "үйлесімділігін қамтамасыз ету" деген сөздер "үйлесімділігін есептеуді жүргізу" деген сөздермен ауыстырылсын; </w:t>
      </w:r>
      <w:r>
        <w:br/>
      </w:r>
      <w:r>
        <w:rPr>
          <w:rFonts w:ascii="Times New Roman"/>
          <w:b w:val="false"/>
          <w:i w:val="false"/>
          <w:color w:val="000000"/>
          <w:sz w:val="28"/>
        </w:rPr>
        <w:t xml:space="preserve">
      "электрмагниттік үйлесімділікті есептеуді жүргізуді қоса алғанда," деген сөздер алынып тасталсын; </w:t>
      </w:r>
      <w:r>
        <w:br/>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Қазақстан Республикасының аумағында азаматтық мақсаттағы радиоэлектрондық құралдарының және жоғары жиілік құрылғыларының электрмагниттік үйлесімділігіне есептеу жүргізу жөнінде қызметтер көрсету;". </w:t>
      </w:r>
    </w:p>
    <w:bookmarkEnd w:id="16"/>
    <w:bookmarkStart w:name="z17" w:id="1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7"/>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сәуірдегі </w:t>
      </w:r>
      <w:r>
        <w:br/>
      </w:r>
      <w:r>
        <w:rPr>
          <w:rFonts w:ascii="Times New Roman"/>
          <w:b w:val="false"/>
          <w:i w:val="false"/>
          <w:color w:val="000000"/>
          <w:sz w:val="28"/>
        </w:rPr>
        <w:t xml:space="preserve">
N 362 қаулысына    </w:t>
      </w:r>
      <w:r>
        <w:br/>
      </w:r>
      <w:r>
        <w:rPr>
          <w:rFonts w:ascii="Times New Roman"/>
          <w:b w:val="false"/>
          <w:i w:val="false"/>
          <w:color w:val="000000"/>
          <w:sz w:val="28"/>
        </w:rPr>
        <w:t xml:space="preserve">
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22 шілдедегі </w:t>
      </w:r>
      <w:r>
        <w:br/>
      </w:r>
      <w:r>
        <w:rPr>
          <w:rFonts w:ascii="Times New Roman"/>
          <w:b w:val="false"/>
          <w:i w:val="false"/>
          <w:color w:val="000000"/>
          <w:sz w:val="28"/>
        </w:rPr>
        <w:t xml:space="preserve">
N 724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Ақпараттандыру және байланыс агенттігінің қарамағындағы ұйымдардың тізбесі </w:t>
      </w:r>
    </w:p>
    <w:p>
      <w:pPr>
        <w:spacing w:after="0"/>
        <w:ind w:left="0"/>
        <w:jc w:val="both"/>
      </w:pPr>
      <w:r>
        <w:rPr>
          <w:rFonts w:ascii="Times New Roman"/>
          <w:b w:val="false"/>
          <w:i w:val="false"/>
          <w:color w:val="ff0000"/>
          <w:sz w:val="28"/>
        </w:rPr>
        <w:t xml:space="preserve">      Ескерту. Күші жойылды - ҚР Үкіметінің 2010.05.18 </w:t>
      </w:r>
      <w:r>
        <w:rPr>
          <w:rFonts w:ascii="Times New Roman"/>
          <w:b w:val="false"/>
          <w:i w:val="false"/>
          <w:color w:val="ff0000"/>
          <w:sz w:val="28"/>
        </w:rPr>
        <w:t>№ 427</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