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00f4" w14:textId="aff0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 - маусымында және қазан - желтоқсанында
кезекті мерзімді әскери қызметке шақыру туралы" Қазақстан Республикасы
Президентінің 2008 жылғы 1 сәуірдегі N 563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2008 жылғы 16 сәуірдегі N 353 Қаулысы</w:t>
      </w:r>
    </w:p>
    <w:p>
      <w:pPr>
        <w:spacing w:after="0"/>
        <w:ind w:left="0"/>
        <w:jc w:val="both"/>
      </w:pPr>
      <w:bookmarkStart w:name="z1" w:id="0"/>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 - маусымында және қазан - желтоқсанында кезекті мерзімді әскери қызметке шақыру туралы" Қазақстан Республикасы Президентінің 2008 жылғы 1 сәуірдегі № 563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және "Әскери міндеттілік және әскери қызмет туралы" Қазақстан Республикасының 2005 жылғы 8 шілдедегі Заңының 23-бабына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Облыстардың, Астана және Алматы қалаларының әкімдері әскерге шақыру комиссияларының жұмысын ұйымдастырсын және Қазақстан Республикасының азаматтарын 2008 жылдың сәуір - маусымында және қазан - желтоқсанында мерзімді әскери қызметке шақыруды өткізуді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белгіленген тәртіппен әскерге шақыру пункттерін медициналық қамтамасыз етуді ұйымдастырсын.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Қорғаныс министрлігі, Қазақстан Республикасы Ішкі істер министрлігі, Қазақстан Республикасы Төтенше жағдайлар министрлігі мерзімді әскери қызметке шақырылған азаматтарды, сондай-ақ мерзімді әскери қызметтің запасқа шығарылған әскери қызметшілерін тасымалдауға жұмсалатын шығыстарды өтеуді республикалық бюджетте осы мақсаттарға көзделген қаржы шегінде тасымалдауды жүзеге асыратын ұйымдарға тікелей олар ұсынған шоттар бойынша жүргізсін.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