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e4db" w14:textId="2afe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23 қарашадағы N 1125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15 сәуірдегі N 345 Қаулысы. Күші жойылды - Қазақстан Республикасы Үкiметiнiң 2015 жылғы 31 желтоқсандағы № 1173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N 1173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жанынан Стратегиялық объектілер жөнінде комиссия құру туралы" Қазақстан Республикасы Үкіметінің 2007 жылғы 23 қарашадағы N 1125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жанындағы Стратегиялық объектілер жөніндегі комиссияның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Пірматов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Ғалымжан Олжаұлы            және бюджеттік жоспарлау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Шварцкопф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Илона Альбертовна          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Мемлекеттік активтерді басқару саясаты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Әбілезов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Кәрібай Тілеубергенұлы     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Мағауияұлы            монополияларды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Нүсіпов                   - "Самғау" ұлттық ғылыми-технологиялық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Саят Нұрмұхамедұлы          холдингі" акционерлік қоғамы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құрамнан: Құсайынов Марат Әпсеметұлы, Шаққалиев Арман Абайұлы, Бишімбаев Қуандық Уәлиханұлы, Алдабергенов Нұрлан Шәдібекұлы, Нұрғожин Марат Рахмалыұлы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