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1f13" w14:textId="8631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сәуірдегі N 327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 Заңы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Қазақстан, Шетпе кентінің маңынан цемент зауытын салу" инвестициялық жобасы бойынша "КаспийЦемент" жауапкершілігі шектеулі серіктестігіне берілетін инвестициялық салықтық преференциялардың мынадай қолданылу мерзімдері белгіленсін: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- тіркелген активтерді іске қосқан сәттен бастап 8 (сегіз) күнтізбелік жыл;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 салығы бойынша - тіркелген активтерді іске қосқан сәттен бастап 5 (бес) жыл;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салығы бойынша - тіркелген активтерді іске қосқан сәттен бастап 5 (бес) жыл.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