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f13" w14:textId="863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сәуірдегі N 327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Қазақстан, Шетпе кентінің маңынан цемент зауытын салу" инвестициялық жобасы бойынша "КаспийЦемент" жауапкершілігі шектеулі серіктестігіне берілетін инвестициялық салықтық преференциялардың мынадай қолданылу мерзімдері белгіленсін: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- тіркелген активтерді іске қосқан сәттен бастап 8 (сегіз) күнтізбелік жыл;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 салығы бойынша - тіркелген активтерді іске қосқан сәттен бастап 5 (бес) жыл;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жер салығы бойынша - тіркелген активтерді іске қосқан сәттен бастап 5 (бес) жыл.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