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03c3" w14:textId="6070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индустриялық мұнай-химия технопаркі" арнайы экономикалық аймағының қызметін қамтамасыз ету жөніндегі шұғыл шаралар туралы</w:t>
      </w:r>
    </w:p>
    <w:p>
      <w:pPr>
        <w:spacing w:after="0"/>
        <w:ind w:left="0"/>
        <w:jc w:val="both"/>
      </w:pPr>
      <w:r>
        <w:rPr>
          <w:rFonts w:ascii="Times New Roman"/>
          <w:b w:val="false"/>
          <w:i w:val="false"/>
          <w:color w:val="000000"/>
          <w:sz w:val="28"/>
        </w:rPr>
        <w:t>Қазақстан Республикасы Үкіметінің 2008 жылғы 2 сәуірдегі N 314 Қаулысы</w:t>
      </w:r>
    </w:p>
    <w:p>
      <w:pPr>
        <w:spacing w:after="0"/>
        <w:ind w:left="0"/>
        <w:jc w:val="both"/>
      </w:pPr>
      <w:bookmarkStart w:name="z1" w:id="0"/>
      <w:r>
        <w:rPr>
          <w:rFonts w:ascii="Times New Roman"/>
          <w:b w:val="false"/>
          <w:i w:val="false"/>
          <w:color w:val="000000"/>
          <w:sz w:val="28"/>
        </w:rPr>
        <w:t>
      "Ұлттық индустриялық мұнай-химия технопаркі" арнайы экономикалық аймағын құру туралы" Қазақстан Республикасы Президентінің 2007 жылғы 19 желтоқсандағы N 495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және минералдық ресурстар министрлігі "Ұлттық индустриялық мұнай-химия технопаркі" арнайы экономикалық аймағын (бұдан әрі - АЭА) құру, оның жұмыс істеуі және таратылуы саласындағы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және минералдық ресурстар министрлігінің "Ұлттық индустриялық мұнай-химия технопаркі" арнайы экономикалық аймағының әкімшілігі" мемлекеттік мекемесі (бұдан әрі - мекеме) құрылсын.</w:t>
      </w:r>
      <w:r>
        <w:br/>
      </w:r>
      <w:r>
        <w:rPr>
          <w:rFonts w:ascii="Times New Roman"/>
          <w:b w:val="false"/>
          <w:i w:val="false"/>
          <w:color w:val="000000"/>
          <w:sz w:val="28"/>
        </w:rPr>
        <w:t>
</w:t>
      </w:r>
      <w:r>
        <w:rPr>
          <w:rFonts w:ascii="Times New Roman"/>
          <w:b w:val="false"/>
          <w:i w:val="false"/>
          <w:color w:val="000000"/>
          <w:sz w:val="28"/>
        </w:rPr>
        <w:t>
      3. Мекеме қызметінің негізгі мәндері:</w:t>
      </w:r>
      <w:r>
        <w:br/>
      </w:r>
      <w:r>
        <w:rPr>
          <w:rFonts w:ascii="Times New Roman"/>
          <w:b w:val="false"/>
          <w:i w:val="false"/>
          <w:color w:val="000000"/>
          <w:sz w:val="28"/>
        </w:rPr>
        <w:t>
</w:t>
      </w:r>
      <w:r>
        <w:rPr>
          <w:rFonts w:ascii="Times New Roman"/>
          <w:b w:val="false"/>
          <w:i w:val="false"/>
          <w:color w:val="000000"/>
          <w:sz w:val="28"/>
        </w:rPr>
        <w:t>
      1) мемлекеттік органдармен АЭА қызметінің мәселелері бойынша өзара іс-қимыл жасасу;</w:t>
      </w:r>
      <w:r>
        <w:br/>
      </w:r>
      <w:r>
        <w:rPr>
          <w:rFonts w:ascii="Times New Roman"/>
          <w:b w:val="false"/>
          <w:i w:val="false"/>
          <w:color w:val="000000"/>
          <w:sz w:val="28"/>
        </w:rPr>
        <w:t>
</w:t>
      </w:r>
      <w:r>
        <w:rPr>
          <w:rFonts w:ascii="Times New Roman"/>
          <w:b w:val="false"/>
          <w:i w:val="false"/>
          <w:color w:val="000000"/>
          <w:sz w:val="28"/>
        </w:rPr>
        <w:t>
      2) арнайы экономикалық аймақтар құрылатын жер учаскелерін АЭА қатысушыларына, сондай-ақ АЭА аумағында тіркелген заңды тұлғаларға, дара кәсіпкерлерге және қызметін тұрақты мекеме арқылы жүзеге асыратын резидент еместерге уақытша өтемді жер пайдалануға (жалға) беру;</w:t>
      </w:r>
      <w:r>
        <w:br/>
      </w:r>
      <w:r>
        <w:rPr>
          <w:rFonts w:ascii="Times New Roman"/>
          <w:b w:val="false"/>
          <w:i w:val="false"/>
          <w:color w:val="000000"/>
          <w:sz w:val="28"/>
        </w:rPr>
        <w:t>
</w:t>
      </w:r>
      <w:r>
        <w:rPr>
          <w:rFonts w:ascii="Times New Roman"/>
          <w:b w:val="false"/>
          <w:i w:val="false"/>
          <w:color w:val="000000"/>
          <w:sz w:val="28"/>
        </w:rPr>
        <w:t>
      3) Қазақстан Республикасының жер заңнамасына сәйкес АЭА аумағындағы жер учаскелерін пайдаланғаны үшін төленетін ақы сомасының есептемесін жасау;</w:t>
      </w:r>
      <w:r>
        <w:br/>
      </w:r>
      <w:r>
        <w:rPr>
          <w:rFonts w:ascii="Times New Roman"/>
          <w:b w:val="false"/>
          <w:i w:val="false"/>
          <w:color w:val="000000"/>
          <w:sz w:val="28"/>
        </w:rPr>
        <w:t>
</w:t>
      </w:r>
      <w:r>
        <w:rPr>
          <w:rFonts w:ascii="Times New Roman"/>
          <w:b w:val="false"/>
          <w:i w:val="false"/>
          <w:color w:val="000000"/>
          <w:sz w:val="28"/>
        </w:rPr>
        <w:t>
      4) жеке және заңды тұлғаларды уәкілетті орган айқындайтын тәртіппен АЭА аумағында қызметті жүзеге асыруға жіберу туралы шешім қабылдау;</w:t>
      </w:r>
      <w:r>
        <w:br/>
      </w:r>
      <w:r>
        <w:rPr>
          <w:rFonts w:ascii="Times New Roman"/>
          <w:b w:val="false"/>
          <w:i w:val="false"/>
          <w:color w:val="000000"/>
          <w:sz w:val="28"/>
        </w:rPr>
        <w:t>
</w:t>
      </w:r>
      <w:r>
        <w:rPr>
          <w:rFonts w:ascii="Times New Roman"/>
          <w:b w:val="false"/>
          <w:i w:val="false"/>
          <w:color w:val="000000"/>
          <w:sz w:val="28"/>
        </w:rPr>
        <w:t>
      5) АЭА қатысушыларымен қызмет жүргізу туралы келісімдер жасасу;</w:t>
      </w:r>
      <w:r>
        <w:br/>
      </w:r>
      <w:r>
        <w:rPr>
          <w:rFonts w:ascii="Times New Roman"/>
          <w:b w:val="false"/>
          <w:i w:val="false"/>
          <w:color w:val="000000"/>
          <w:sz w:val="28"/>
        </w:rPr>
        <w:t>
</w:t>
      </w:r>
      <w:r>
        <w:rPr>
          <w:rFonts w:ascii="Times New Roman"/>
          <w:b w:val="false"/>
          <w:i w:val="false"/>
          <w:color w:val="000000"/>
          <w:sz w:val="28"/>
        </w:rPr>
        <w:t>
      6) АЭА қатысушыларының қызмет жүргізу туралы келісімдерді орындауы бойынша тексерулер жүргізу;</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заңнамасында көзделген тәртіптерін мемлекеттік органдарға АЭА қызметі туралы ақпарат беру;</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заңнамасына сәйкес бюджет қаражаты есебінен жүзеге асырылатын инфрақұрылымдық ресурстарды салуды және кейіннен оларға пайдалану қызметін көрсетуді ұйымдастыру жатады.</w:t>
      </w:r>
      <w:r>
        <w:br/>
      </w:r>
      <w:r>
        <w:rPr>
          <w:rFonts w:ascii="Times New Roman"/>
          <w:b w:val="false"/>
          <w:i w:val="false"/>
          <w:color w:val="000000"/>
          <w:sz w:val="28"/>
        </w:rPr>
        <w:t>
</w:t>
      </w:r>
      <w:r>
        <w:rPr>
          <w:rFonts w:ascii="Times New Roman"/>
          <w:b w:val="false"/>
          <w:i w:val="false"/>
          <w:color w:val="000000"/>
          <w:sz w:val="28"/>
        </w:rPr>
        <w:t>
      4. Қазақстан Республикасы Энергетика және минералдық ресурстар министрлігі:</w:t>
      </w:r>
      <w:r>
        <w:br/>
      </w:r>
      <w:r>
        <w:rPr>
          <w:rFonts w:ascii="Times New Roman"/>
          <w:b w:val="false"/>
          <w:i w:val="false"/>
          <w:color w:val="000000"/>
          <w:sz w:val="28"/>
        </w:rPr>
        <w:t>
</w:t>
      </w:r>
      <w:r>
        <w:rPr>
          <w:rFonts w:ascii="Times New Roman"/>
          <w:b w:val="false"/>
          <w:i w:val="false"/>
          <w:color w:val="000000"/>
          <w:sz w:val="28"/>
        </w:rPr>
        <w:t>
      1) мекеменің жарғысын бекітсін және оның әділет органдарында тіркелуін қамтамасыз етсін;</w:t>
      </w:r>
      <w:r>
        <w:br/>
      </w:r>
      <w:r>
        <w:rPr>
          <w:rFonts w:ascii="Times New Roman"/>
          <w:b w:val="false"/>
          <w:i w:val="false"/>
          <w:color w:val="000000"/>
          <w:sz w:val="28"/>
        </w:rPr>
        <w:t>
</w:t>
      </w:r>
      <w:r>
        <w:rPr>
          <w:rFonts w:ascii="Times New Roman"/>
          <w:b w:val="false"/>
          <w:i w:val="false"/>
          <w:color w:val="000000"/>
          <w:sz w:val="28"/>
        </w:rPr>
        <w:t>
      2) заңнамада белгіленген тәртіппен оператор компанияны айқындасын.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Энергетика және минералдық ресурстар министрлігіне 2008 жылға арналған республикалық бюджетте шұғыл шығындарға көзделген Қазақстан Республикасы Үкіметінің резервінен мекемені құруға және оның қызметін қамтамасыз етуге 22155000 (жиырма екі миллион бір жүз елу бес мың) теңге бөлінсін.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Үкіметінің 2008.12.31 </w:t>
      </w:r>
      <w:r>
        <w:rPr>
          <w:rFonts w:ascii="Times New Roman"/>
          <w:b w:val="false"/>
          <w:i w:val="false"/>
          <w:color w:val="000000"/>
          <w:sz w:val="28"/>
        </w:rPr>
        <w:t>N 1334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Қазақстан Республикасы Энергетика және минералдық ресурстар министрлігі Қазақстан Республикасы Қаржы министрлігімен және Атырау облысының әкімдігімен бірлесіп, мекемеге жалпы алаңы 3475,9 (үш мың төрт жүз жетпіс бес бүтін оннан тоғыз) гектар жер бөлуді белгіленген тәртіппен жүзеге асырсын.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2009.12.09 </w:t>
      </w:r>
      <w:r>
        <w:rPr>
          <w:rFonts w:ascii="Times New Roman"/>
          <w:b w:val="false"/>
          <w:i w:val="false"/>
          <w:color w:val="000000"/>
          <w:sz w:val="28"/>
        </w:rPr>
        <w:t>N 2055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8.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