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8ac9" w14:textId="ff2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"Меншік иесімен тасталған тұрғын үйге құқық жөніндегі дауларды соттардың қарау практикасы туралы" Қазақстан Республикасы Жоғарғы Сотының 2006 жылғы 20 сәуірдегі N 3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26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тасталуына байланысты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"Меншік иесімен тасталған тұрғын үйге құқық жөніндегі дауларды соттардың қарау практикасы туралы" Қазақстан Республикасы Жоғарғы Сотының 2006 жылғы 20 сәуірдегі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