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731" w14:textId="ede5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құқық бұзушылық туралы заңнаманы соттардың қолдануының кейбір мәселелері туралы" Қазақстан Республикасы Жоғарғы Сотының 2004 жылғы 26 қарашадағы N 18 нормативтік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24 Нормативтік қаулысы. Күші жойылды - Қазақстан Республикасы Жоғарғы Сотының 2014 жылғы 24 желтоқсандағы № 3 нормативтік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24.12.2014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нормативтік қаулысын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сәйкестендіру мақсатында Қазақстан Республикасы Жоғарғы Сотының жалпы отырысы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құқық бұзушылық туралы заңнаманы соттардың қолдануының кейбір мәселелері туралы" Қазақстан Республикасы Жоғарғы Сотының 2004 жылғы 26 қарашадағы N 18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(2006 жылғы 16 қаңтардағы және 2007 жылғы 16 шілдедегі өзгерістері және толықтыруларымен бірге)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"істің мән-жайларын қосымша анықтау қажет болған кезде" деген сөздерден кейін ", сондай-ақ салықтық міндеттемені орындаумен байланысты істер бойынша шағымдану мерзімі кезеңінде"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18-тармақтың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"709" цифрынан кейін ", 709-1" цифрымен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24-тармақтағы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"27" цифры "15" цифрына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25-4-тармақтың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"екі" сөзі "үш" сөзімен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