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2abd" w14:textId="8f22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су орталығы" ғылыми-өндірістік бірлестігі"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2008 жылғы 14 наурыздағы N 247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су объектілері экологиясы, су сапасы, су ресурстарын қорғау мәселелерін кешенді шешу үшін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"Аstі grup", "Денсаулық сақтау және экожобалау орталығы" жауапкершілігі шектеулі серіктестіктерінің және "Juwenta DB GmbH" жарғылық капиталына мемлекеттің 51% (елу бір пайыз) мөлшеріндегі қатысу үлесімен "Еуразия су орталығы" ғылыми-өндірістік бірлестігі" акционерлік қоғамын (бұдан әрі - қоғам) құру туралы ұсыныстары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Қоғам қызметінің негізгі мәні мыналарды:
</w:t>
      </w:r>
      <w:r>
        <w:br/>
      </w:r>
      <w:r>
        <w:rPr>
          <w:rFonts w:ascii="Times New Roman"/>
          <w:b w:val="false"/>
          <w:i w:val="false"/>
          <w:color w:val="000000"/>
          <w:sz w:val="28"/>
        </w:rPr>
        <w:t>
      1) су саласындағы ірі серпінді жобалардың іске асырылу мүмкіндіктерін экологиялық негіздеуді;
</w:t>
      </w:r>
      <w:r>
        <w:br/>
      </w:r>
      <w:r>
        <w:rPr>
          <w:rFonts w:ascii="Times New Roman"/>
          <w:b w:val="false"/>
          <w:i w:val="false"/>
          <w:color w:val="000000"/>
          <w:sz w:val="28"/>
        </w:rPr>
        <w:t>
      2) орнықты дамудың трансшекаралық аймақтарын құруды ғылыми негіздеу мен қолдауды;
</w:t>
      </w:r>
      <w:r>
        <w:br/>
      </w:r>
      <w:r>
        <w:rPr>
          <w:rFonts w:ascii="Times New Roman"/>
          <w:b w:val="false"/>
          <w:i w:val="false"/>
          <w:color w:val="000000"/>
          <w:sz w:val="28"/>
        </w:rPr>
        <w:t>
      3) климаттың жаһандық өзгеруі жағдайында Қазақстан Республикасының және Еуразия континентінің су бассейндерінде шаруашылық қызметтің күшеюіне байланысты су ресурстарының көлемі мен сапасын өзгерту үрдістерін қалыптастыру және болжау заңдылықтарын ғылыми зерттеуді;
</w:t>
      </w:r>
      <w:r>
        <w:br/>
      </w:r>
      <w:r>
        <w:rPr>
          <w:rFonts w:ascii="Times New Roman"/>
          <w:b w:val="false"/>
          <w:i w:val="false"/>
          <w:color w:val="000000"/>
          <w:sz w:val="28"/>
        </w:rPr>
        <w:t>
      4) континент елдері экономикасының су секторының дамуын талдауды;
</w:t>
      </w:r>
      <w:r>
        <w:br/>
      </w:r>
      <w:r>
        <w:rPr>
          <w:rFonts w:ascii="Times New Roman"/>
          <w:b w:val="false"/>
          <w:i w:val="false"/>
          <w:color w:val="000000"/>
          <w:sz w:val="28"/>
        </w:rPr>
        <w:t>
      5) физика, химия және су физиологиясы саласында ғылыми зерттеулер ұйымдастыру мен өткізуді;
</w:t>
      </w:r>
      <w:r>
        <w:br/>
      </w:r>
      <w:r>
        <w:rPr>
          <w:rFonts w:ascii="Times New Roman"/>
          <w:b w:val="false"/>
          <w:i w:val="false"/>
          <w:color w:val="000000"/>
          <w:sz w:val="28"/>
        </w:rPr>
        <w:t>
      6) адам ағзасының физиологиялық қажеттіліктеріне сәйкес ауыз су сапасының қазіргі заманғы стандарттарын әзірлеуді;
</w:t>
      </w:r>
      <w:r>
        <w:br/>
      </w:r>
      <w:r>
        <w:rPr>
          <w:rFonts w:ascii="Times New Roman"/>
          <w:b w:val="false"/>
          <w:i w:val="false"/>
          <w:color w:val="000000"/>
          <w:sz w:val="28"/>
        </w:rPr>
        <w:t>
      7) рекреациялық объектілердің желісін құра отырып, судың клиникалық-алдын алу қасиеттерін пайдаланудың негізінде Қазақстан Республикасының халқын сауықтыру жүйесін ғылыми негіздеу мен енгізуді қоса алғанда, су ресурстарын зерттеу және қорғау мәселелерін шешу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Қоғамның жарғылық капиталына 27846000 (жиырма жеті миллион сегіз жүз қырық алты мың) теңге мөлшерінде мемлекеттің 51 пайыз қатысу үлесін қалыптастыру Қазақстан Республикасы Қоршаған ортаны қорғау министрлігінің Ұлттық метеорология орталығы ғимаратының бір бөлігі есебінен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 мыналарды:
</w:t>
      </w:r>
      <w:r>
        <w:br/>
      </w:r>
      <w:r>
        <w:rPr>
          <w:rFonts w:ascii="Times New Roman"/>
          <w:b w:val="false"/>
          <w:i w:val="false"/>
          <w:color w:val="000000"/>
          <w:sz w:val="28"/>
        </w:rPr>
        <w:t>
      1) "Аstі grup", "Денсаулық сақтау және экожобалау орталығы" жауапкершілігі шектеулі серіктестіктерінің және "Juwenta DB GmbH" қоғамды құру туралы құрылтай шартын жасасуды;
</w:t>
      </w:r>
      <w:r>
        <w:br/>
      </w:r>
      <w:r>
        <w:rPr>
          <w:rFonts w:ascii="Times New Roman"/>
          <w:b w:val="false"/>
          <w:i w:val="false"/>
          <w:color w:val="000000"/>
          <w:sz w:val="28"/>
        </w:rPr>
        <w:t>
      2) қоғам акцияларының мемлекеттік пакетін иелену және пайдалану құқықтарын Қазақстан Республикасы Қоршаған ортаны қорғау министрлігіне беруді;
</w:t>
      </w:r>
      <w:r>
        <w:br/>
      </w:r>
      <w:r>
        <w:rPr>
          <w:rFonts w:ascii="Times New Roman"/>
          <w:b w:val="false"/>
          <w:i w:val="false"/>
          <w:color w:val="000000"/>
          <w:sz w:val="28"/>
        </w:rPr>
        <w:t>
      3) Қазақстан Республикасы Қоршаған ортаны қорғау министрлігімен бірлесіп, осы қаулыдан туындайтын өзге де шараларды қабылдауды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1999 ж., N 13, 124-құжат):
</w:t>
      </w:r>
      <w:r>
        <w:br/>
      </w:r>
      <w:r>
        <w:rPr>
          <w:rFonts w:ascii="Times New Roman"/>
          <w:b w:val="false"/>
          <w:i w:val="false"/>
          <w:color w:val="000000"/>
          <w:sz w:val="28"/>
        </w:rPr>
        <w:t>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"Астана қаласы" деген бөлім мынадай мазмұндағы реттік нөмірі 21-99-жолмен толықтырылсын:
</w:t>
      </w:r>
      <w:r>
        <w:br/>
      </w:r>
      <w:r>
        <w:rPr>
          <w:rFonts w:ascii="Times New Roman"/>
          <w:b w:val="false"/>
          <w:i w:val="false"/>
          <w:color w:val="000000"/>
          <w:sz w:val="28"/>
        </w:rPr>
        <w:t>
      "21-99. "Еуразия су орталығы" ғылыми-өндірістік бірлестігі" АҚ";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қосымшада:
</w:t>
      </w:r>
      <w:r>
        <w:br/>
      </w:r>
      <w:r>
        <w:rPr>
          <w:rFonts w:ascii="Times New Roman"/>
          <w:b w:val="false"/>
          <w:i w:val="false"/>
          <w:color w:val="000000"/>
          <w:sz w:val="28"/>
        </w:rPr>
        <w:t>
      "Қазақстан Республикасы Қоршаған ортаны қорғау министрлігі" деген бөлім мынадай мазмұндағы реттік нөмірі 300-1-жолмен толықтырылсын:
</w:t>
      </w:r>
      <w:r>
        <w:br/>
      </w:r>
      <w:r>
        <w:rPr>
          <w:rFonts w:ascii="Times New Roman"/>
          <w:b w:val="false"/>
          <w:i w:val="false"/>
          <w:color w:val="000000"/>
          <w:sz w:val="28"/>
        </w:rPr>
        <w:t>
      "300-1. "Еуразия су орталығы" ғылыми-өндірістік бірлестігі" АҚ";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министрлігінің мәселелері" туралы Қазақстан Республикасы Үкіметінің 2007 жылғы 8 желтоқсандағы N 1201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Қазақстан Республикасы Қоршаған ортаны қорғау министрлігінің қарамағындағы ұйымдардың тізбесі мынадай мазмұндағы реттік нөмірі 5-жолмен толықтырылсын:
</w:t>
      </w:r>
      <w:r>
        <w:br/>
      </w:r>
      <w:r>
        <w:rPr>
          <w:rFonts w:ascii="Times New Roman"/>
          <w:b w:val="false"/>
          <w:i w:val="false"/>
          <w:color w:val="000000"/>
          <w:sz w:val="28"/>
        </w:rPr>
        <w:t>
      "5. "Еуразия су орталығы" ғылыми-өндірістік бірлестігі" акционерлік қоғамы".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