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af778" w14:textId="aaaf7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1998 жылғы 11 қыркүйектегі Орман өнеркәсібі кешені мен орман шаруашылығы саласындағы ынтымақтастық туралы келісімге өзгерістер мен толықтырулар енгізу туралы хаттаманы бекіту туралы</w:t>
      </w:r>
    </w:p>
    <w:p>
      <w:pPr>
        <w:spacing w:after="0"/>
        <w:ind w:left="0"/>
        <w:jc w:val="both"/>
      </w:pPr>
      <w:r>
        <w:rPr>
          <w:rFonts w:ascii="Times New Roman"/>
          <w:b w:val="false"/>
          <w:i w:val="false"/>
          <w:color w:val="000000"/>
          <w:sz w:val="28"/>
        </w:rPr>
        <w:t>Қазақстан Республикасы Үкіметінің 2008 жылғы 6 наурыздағы N 223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2006 жылғы 25 мамырда Душанбе қаласында жасалған Орман өнеркәсібі кешені мен орман шаруашылығы саласындағы ынтымақтастық туралы келісімге өзгерістер мен толықтырулар енгізу туралы хаттама бекітілсін.
</w:t>
      </w:r>
      <w:r>
        <w:br/>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Орман өнеркәсібі кешені мен орман шаруашылығы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саласындағы ынтымақтастық туралы 1998 жылғы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қыркүйектегі келісімге өзгерістер енгізу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Ресми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куәландырылған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мәтін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Орман өнеркәсібі кешені мен орман шаруашылығы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саласындағы ынтымақтастық туралы 1998 жылғы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қыркүйектегі келісімге өзгерістер енгізу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Орман өнеркәсібі кешені мен орман шаруашылығы саласындағы ынтымақтастық туралы 1998 жылғы 11 қыркүйектегі 
</w:t>
      </w:r>
      <w:r>
        <w:rPr>
          <w:rFonts w:ascii="Times New Roman"/>
          <w:b w:val="false"/>
          <w:i w:val="false"/>
          <w:color w:val="000000"/>
          <w:sz w:val="28"/>
        </w:rPr>
        <w:t xml:space="preserve"> келісімге </w:t>
      </w:r>
      <w:r>
        <w:rPr>
          <w:rFonts w:ascii="Times New Roman"/>
          <w:b w:val="false"/>
          <w:i w:val="false"/>
          <w:color w:val="000000"/>
          <w:sz w:val="28"/>
        </w:rPr>
        <w:t>
 қатысушы-мемлекеттер, 
</w:t>
      </w:r>
      <w:r>
        <w:rPr>
          <w:rFonts w:ascii="Times New Roman"/>
          <w:b/>
          <w:i w:val="false"/>
          <w:color w:val="000000"/>
          <w:sz w:val="28"/>
        </w:rPr>
        <w:t>
мына төмендегілер жайында келісті: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Орман өнеркәсібі кешені мен орман шаруашылығы саласындағы ынтымақтастық туралы 1998 жылғы 11 қыркүйектегі келісімге қосымша болып табылатын Орман өнеркәсібі кешені мен орман шаруашылығы жөніндегі үкіметаралық кеңес туралы ережені жаңа редакцияда қабылдайды (қоса беріліп отыр).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Орман өнеркәсібі кешені мен орман шаруашылығы жөніндегі үкіметаралық кеңес туралы бұдан бұрын қолданылып келген ереженің күші жойылғандығын мойындайды.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оған қол қойылған күнінен бастап, ал заңнамалары оның күшіне енуі үшін қажет мемлекетішілік рәсімдер орындауды талап ететін мемлекеттер үшін - тиісті құжаттар депозитарийге тапсырылған күннен бастап күшіне енеді.
</w:t>
      </w:r>
    </w:p>
    <w:p>
      <w:pPr>
        <w:spacing w:after="0"/>
        <w:ind w:left="0"/>
        <w:jc w:val="both"/>
      </w:pPr>
      <w:r>
        <w:rPr>
          <w:rFonts w:ascii="Times New Roman"/>
          <w:b w:val="false"/>
          <w:i w:val="false"/>
          <w:color w:val="000000"/>
          <w:sz w:val="28"/>
        </w:rPr>
        <w:t>
      2006 жылғы 25 мамырда Душанбе қаласында орыс тілінде бір түпнұсқа данада жасалды. Түпнұсқа дана осы Хаттамаға қол қойған әрбір мемлекетке оның куәландырылған көшірмесін жіберетін Тәуелсіз Мемлекеттер Достастығының Атқарушы комитетінде сақталады.
</w:t>
      </w:r>
    </w:p>
    <w:p>
      <w:pPr>
        <w:spacing w:after="0"/>
        <w:ind w:left="0"/>
        <w:jc w:val="both"/>
      </w:pPr>
      <w:r>
        <w:rPr>
          <w:rFonts w:ascii="Times New Roman"/>
          <w:b w:val="false"/>
          <w:i w:val="false"/>
          <w:color w:val="000000"/>
          <w:sz w:val="28"/>
        </w:rPr>
        <w:t>
</w:t>
      </w:r>
      <w:r>
        <w:rPr>
          <w:rFonts w:ascii="Times New Roman"/>
          <w:b/>
          <w:i w:val="false"/>
          <w:color w:val="000000"/>
          <w:sz w:val="28"/>
        </w:rPr>
        <w:t>
Әзірбайжан Республикасы     Молдова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Үкіметі үшін                Үкіметі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Армения Республикасы        Ресей Федерациясы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Үкіметі үшін                Үкіметі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Беларусь Республикасы       Тәжікстан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Үкіметі үшін                Үкіметі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Грузия                      Түркіменстан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Үкіметі үшін                Үкіметі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Қазақстан Республикасы      Өзбекстан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Үкіметі үшін                Үкіметі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Қырғыз Республикасы         Украин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Орман өнеркәсібі кешені мен 
</w:t>
      </w:r>
      <w:r>
        <w:br/>
      </w:r>
      <w:r>
        <w:rPr>
          <w:rFonts w:ascii="Times New Roman"/>
          <w:b w:val="false"/>
          <w:i w:val="false"/>
          <w:color w:val="000000"/>
          <w:sz w:val="28"/>
        </w:rPr>
        <w:t>
орман шаруашылығы саласындағы
</w:t>
      </w:r>
      <w:r>
        <w:br/>
      </w:r>
      <w:r>
        <w:rPr>
          <w:rFonts w:ascii="Times New Roman"/>
          <w:b w:val="false"/>
          <w:i w:val="false"/>
          <w:color w:val="000000"/>
          <w:sz w:val="28"/>
        </w:rPr>
        <w:t>
ынтымақтастық туралы 1998 жылғы
</w:t>
      </w:r>
      <w:r>
        <w:br/>
      </w:r>
      <w:r>
        <w:rPr>
          <w:rFonts w:ascii="Times New Roman"/>
          <w:b w:val="false"/>
          <w:i w:val="false"/>
          <w:color w:val="000000"/>
          <w:sz w:val="28"/>
        </w:rPr>
        <w:t>
11 қыркүйектегі келісімге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Орман өнеркәсібі кешені мен орман шаруашылығы жөніндегі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үкіметаралық кеңес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ЕРЕЖЕ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I. Жалпы ережелер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1.1. Орман өнеркәсібі кешені мен орман шаруашылығы жөніндегі үкіметаралық кеңес (бұдан әрі - Кеңес) Орман өнеркәсібі кешені мен орман шаруашылығы саласындағы ынтымақтастық туралы 1998 жылғы 11 қыркүйектегі келісім (бұдан әрі - Келісім) шеңберінде орман өнеркәсібі кешені мен орман шаруашылығы саласында ынтымақтастықты дамыту мақсатында құрылды.
</w:t>
      </w:r>
      <w:r>
        <w:br/>
      </w:r>
      <w:r>
        <w:rPr>
          <w:rFonts w:ascii="Times New Roman"/>
          <w:b w:val="false"/>
          <w:i w:val="false"/>
          <w:color w:val="000000"/>
          <w:sz w:val="28"/>
        </w:rPr>
        <w:t>
      1.2. Кеңес өзінің қызметінде Тәуелсіз Мемлекеттер Достастығының Жарғысын, Тәуелсіз Мемлекеттер Достастығы Мемлекеттер басшылары кеңесінің және Үкіметтері басшылары кеңесінің шешімдері мен ТМД шеңберінде жасалған өзге де мемлекетаралық және үкіметаралық шарттарды, осы Ережені басшылыққа алады.
</w:t>
      </w:r>
      <w:r>
        <w:br/>
      </w:r>
      <w:r>
        <w:rPr>
          <w:rFonts w:ascii="Times New Roman"/>
          <w:b w:val="false"/>
          <w:i w:val="false"/>
          <w:color w:val="000000"/>
          <w:sz w:val="28"/>
        </w:rPr>
        <w:t>
      1.3. Кеңес өзінің қызметін өзінің құзыреті шегінде ТМД Атқарушы комитетімен және Тәуелсіз Мемлекеттер Достастығының басқа органдарымен бірлесе отырып жүзеге асырады.
</w:t>
      </w:r>
    </w:p>
    <w:p>
      <w:pPr>
        <w:spacing w:after="0"/>
        <w:ind w:left="0"/>
        <w:jc w:val="both"/>
      </w:pPr>
      <w:r>
        <w:rPr>
          <w:rFonts w:ascii="Times New Roman"/>
          <w:b w:val="false"/>
          <w:i w:val="false"/>
          <w:color w:val="000000"/>
          <w:sz w:val="28"/>
        </w:rPr>
        <w:t>
</w:t>
      </w:r>
      <w:r>
        <w:rPr>
          <w:rFonts w:ascii="Times New Roman"/>
          <w:b/>
          <w:i w:val="false"/>
          <w:color w:val="000000"/>
          <w:sz w:val="28"/>
        </w:rPr>
        <w:t>
II. Кеңестің міндеттері мен функциялары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2.1. Кеңестің негізгі міндеттері мен функциялары мыналар болып табылады:
</w:t>
      </w:r>
      <w:r>
        <w:br/>
      </w:r>
      <w:r>
        <w:rPr>
          <w:rFonts w:ascii="Times New Roman"/>
          <w:b w:val="false"/>
          <w:i w:val="false"/>
          <w:color w:val="000000"/>
          <w:sz w:val="28"/>
        </w:rPr>
        <w:t>
      2.1.1. Орман өнеркәсібі кешені мен орман шаруашылығы өнімі нарқын қалыптастыру және дамыту, Келісімге қатысушы мемлекеттердің шаруашылық жүргізуші субъектілері арасында өзара тиімді кооперациялық байланыстар орнату жолымен оның номенклатурасын кеңейту жөнінде ұсыныстар әзірлеу.
</w:t>
      </w:r>
      <w:r>
        <w:br/>
      </w:r>
      <w:r>
        <w:rPr>
          <w:rFonts w:ascii="Times New Roman"/>
          <w:b w:val="false"/>
          <w:i w:val="false"/>
          <w:color w:val="000000"/>
          <w:sz w:val="28"/>
        </w:rPr>
        <w:t>
      2.1.2. Орман өнеркәсібі кешені мен орман шаруашылығы саласындағы ынтымақтастықтың нормативтік құқықтық базасын жетілдіру.
</w:t>
      </w:r>
      <w:r>
        <w:br/>
      </w:r>
      <w:r>
        <w:rPr>
          <w:rFonts w:ascii="Times New Roman"/>
          <w:b w:val="false"/>
          <w:i w:val="false"/>
          <w:color w:val="000000"/>
          <w:sz w:val="28"/>
        </w:rPr>
        <w:t>
      2.1.3. Келісімге қатысушы мемлекеттердің орман өнеркәсібі кешені мен орман шаруашылығы өнімінің ішкі нарқын қорғаудың келісілген шараларын әзірлеу.
</w:t>
      </w:r>
      <w:r>
        <w:br/>
      </w:r>
      <w:r>
        <w:rPr>
          <w:rFonts w:ascii="Times New Roman"/>
          <w:b w:val="false"/>
          <w:i w:val="false"/>
          <w:color w:val="000000"/>
          <w:sz w:val="28"/>
        </w:rPr>
        <w:t>
      2.1.4. Орман өнеркәсібі кешені мен орман шаруашылығының ғылыми-өндірістік әлеуетін дамытуға жәрдемдесу.
</w:t>
      </w:r>
      <w:r>
        <w:br/>
      </w:r>
      <w:r>
        <w:rPr>
          <w:rFonts w:ascii="Times New Roman"/>
          <w:b w:val="false"/>
          <w:i w:val="false"/>
          <w:color w:val="000000"/>
          <w:sz w:val="28"/>
        </w:rPr>
        <w:t>
      2.1.5. Келісім шеңберінде бірлескен жобалар мен бағдарламалар әзірлеу мәселелерін үйлестіру.
</w:t>
      </w:r>
      <w:r>
        <w:br/>
      </w:r>
      <w:r>
        <w:rPr>
          <w:rFonts w:ascii="Times New Roman"/>
          <w:b w:val="false"/>
          <w:i w:val="false"/>
          <w:color w:val="000000"/>
          <w:sz w:val="28"/>
        </w:rPr>
        <w:t>
      2.1.6. Орман өнеркәсібі кешені мен орман шаруашылығы саласында Келісімге қатысушы мемлекеттердің қаржы-өнеркәсіптік қызметінің бірлескен объектілерін құру жөнінде ұсыныстар әзірлеу.
</w:t>
      </w:r>
      <w:r>
        <w:br/>
      </w:r>
      <w:r>
        <w:rPr>
          <w:rFonts w:ascii="Times New Roman"/>
          <w:b w:val="false"/>
          <w:i w:val="false"/>
          <w:color w:val="000000"/>
          <w:sz w:val="28"/>
        </w:rPr>
        <w:t>
      2.1.7. Ормандарды орнықты басқарудың құқықтық, әкімшілік, әлеуметтік-экономикалық қырлары саласында өзара тиімді ынтымақтастықты дамытуға, орман ресурстарын сақтауға және молықтыруға көмек көрсету. Толассыз, тауысып алмай және орнықты орман пайдалануды қамтамасыз ететін жағдайлар жасау.
</w:t>
      </w:r>
      <w:r>
        <w:br/>
      </w:r>
      <w:r>
        <w:rPr>
          <w:rFonts w:ascii="Times New Roman"/>
          <w:b w:val="false"/>
          <w:i w:val="false"/>
          <w:color w:val="000000"/>
          <w:sz w:val="28"/>
        </w:rPr>
        <w:t>
      2.1.8. Өзінің құзыреті шеңберінде қолданыстағы дүниежүзілік практиканы ескере отырып, қоршаған ортаны қорғау проблемаларын шешуге өзара келісілген көзқарастар белгілеу.
</w:t>
      </w:r>
      <w:r>
        <w:br/>
      </w:r>
      <w:r>
        <w:rPr>
          <w:rFonts w:ascii="Times New Roman"/>
          <w:b w:val="false"/>
          <w:i w:val="false"/>
          <w:color w:val="000000"/>
          <w:sz w:val="28"/>
        </w:rPr>
        <w:t>
      2.1.9. Келісімге қатысушы мемлекеттердің орман өнеркәсібі кешендері мен орман шаруашылығына инвестициялар мен несиелер, сондай-ақ бюджеттен тыс көздерден қаржы қаражатын тартуға жәрдемдесу.
</w:t>
      </w:r>
      <w:r>
        <w:br/>
      </w:r>
      <w:r>
        <w:rPr>
          <w:rFonts w:ascii="Times New Roman"/>
          <w:b w:val="false"/>
          <w:i w:val="false"/>
          <w:color w:val="000000"/>
          <w:sz w:val="28"/>
        </w:rPr>
        <w:t>
      2.1.10. Орман өнеркәсібі кешені мен орман шаруашылығы саласында ғылыми-техникалық ынтымақтастықтың басым бағыттарын айқындау, тиісті тақырып бойынша өзара қызығушылық туғызатын ғылыми-зерттеу және тәжірибелік-конструкторлық жұмыстарды жүргізуде және қаржыландыруда жәрдемдесу, ғылыми-техникалық ақпарат пен озық тәжірибе алмасу жөнінде ұсыныстар әзірлеу.
</w:t>
      </w:r>
      <w:r>
        <w:br/>
      </w:r>
      <w:r>
        <w:rPr>
          <w:rFonts w:ascii="Times New Roman"/>
          <w:b w:val="false"/>
          <w:i w:val="false"/>
          <w:color w:val="000000"/>
          <w:sz w:val="28"/>
        </w:rPr>
        <w:t>
      2.1.11. Орман өнеркәсібі кешені мен орман шаруашылығы саласындағы қызметті реттейтін ұлттық нормативтік құқықтық құжаттарды үйлесімді ету жөніндегі жұмыста жәрдемдесу.
</w:t>
      </w:r>
      <w:r>
        <w:br/>
      </w:r>
      <w:r>
        <w:rPr>
          <w:rFonts w:ascii="Times New Roman"/>
          <w:b w:val="false"/>
          <w:i w:val="false"/>
          <w:color w:val="000000"/>
          <w:sz w:val="28"/>
        </w:rPr>
        <w:t>
      2.1.12. Ақпараттық және жарнамалық қызметті ұйымдастыруда, ғылыми, оқу және өзге сипаттағы басылымдар шығаруда көмек көрсету.
</w:t>
      </w:r>
      <w:r>
        <w:br/>
      </w:r>
      <w:r>
        <w:rPr>
          <w:rFonts w:ascii="Times New Roman"/>
          <w:b w:val="false"/>
          <w:i w:val="false"/>
          <w:color w:val="000000"/>
          <w:sz w:val="28"/>
        </w:rPr>
        <w:t>
      2.1.13. Кадрлар даярлау және олардың біліктілігін арттыру жөнінде іс-шаралар ұйымдастыруға, маркетинг, менеджмент мектептері мен курстарын ұйымдастыруға, кәсіби білімдерді, жинақталған тәжірибе мен ақпаратты таратуға, көрмелер, семинарлар, конференциялар, симпозиумдар ұйымдастыруға жәрдемдесу.
</w:t>
      </w:r>
    </w:p>
    <w:p>
      <w:pPr>
        <w:spacing w:after="0"/>
        <w:ind w:left="0"/>
        <w:jc w:val="both"/>
      </w:pPr>
      <w:r>
        <w:rPr>
          <w:rFonts w:ascii="Times New Roman"/>
          <w:b w:val="false"/>
          <w:i w:val="false"/>
          <w:color w:val="000000"/>
          <w:sz w:val="28"/>
        </w:rPr>
        <w:t>
</w:t>
      </w:r>
      <w:r>
        <w:rPr>
          <w:rFonts w:ascii="Times New Roman"/>
          <w:b/>
          <w:i w:val="false"/>
          <w:color w:val="000000"/>
          <w:sz w:val="28"/>
        </w:rPr>
        <w:t>
III. Кеңестің құқықтары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3.1. Өзінің міндеттері мен функцияларын жүзеге асыру үшін Кеңестің мынаған құқығы бар:
</w:t>
      </w:r>
      <w:r>
        <w:br/>
      </w:r>
      <w:r>
        <w:rPr>
          <w:rFonts w:ascii="Times New Roman"/>
          <w:b w:val="false"/>
          <w:i w:val="false"/>
          <w:color w:val="000000"/>
          <w:sz w:val="28"/>
        </w:rPr>
        <w:t>
      3.1.1. Кеңестің құзыретіне жататын мәселелер бойынша құжаттар жобаларын белгіленген тәртіппен ТМД Мемлекеттері басшылары кеңесінің және Үкіметтері басшылары кеңесінің қарауына енгізу.
</w:t>
      </w:r>
      <w:r>
        <w:br/>
      </w:r>
      <w:r>
        <w:rPr>
          <w:rFonts w:ascii="Times New Roman"/>
          <w:b w:val="false"/>
          <w:i w:val="false"/>
          <w:color w:val="000000"/>
          <w:sz w:val="28"/>
        </w:rPr>
        <w:t>
      3.1.2. Келісімге қатысушы мемлекеттердің тиісті министрліктері мен ведомстволарынан өзінің қызметі үшін қажет ақпаратты, сондай-ақ Кеңес шешімдерінің орындалуы туралы ақпарат сұрату.
</w:t>
      </w:r>
      <w:r>
        <w:br/>
      </w:r>
      <w:r>
        <w:rPr>
          <w:rFonts w:ascii="Times New Roman"/>
          <w:b w:val="false"/>
          <w:i w:val="false"/>
          <w:color w:val="000000"/>
          <w:sz w:val="28"/>
        </w:rPr>
        <w:t>
      3.1.3. Кеңес құзыретінің шеңберінде ғылыми-зерттеу және тәжірибелік-конструкторлық жұмыстар жүргізу туралы бірлескен жобаларды және өзге құжаттарды бекіту.
</w:t>
      </w:r>
      <w:r>
        <w:br/>
      </w:r>
      <w:r>
        <w:rPr>
          <w:rFonts w:ascii="Times New Roman"/>
          <w:b w:val="false"/>
          <w:i w:val="false"/>
          <w:color w:val="000000"/>
          <w:sz w:val="28"/>
        </w:rPr>
        <w:t>
      3.1.4. Жұмыс топтарын құру, олардың қызметінің тәртібін айқындау.
</w:t>
      </w:r>
      <w:r>
        <w:br/>
      </w:r>
      <w:r>
        <w:rPr>
          <w:rFonts w:ascii="Times New Roman"/>
          <w:b w:val="false"/>
          <w:i w:val="false"/>
          <w:color w:val="000000"/>
          <w:sz w:val="28"/>
        </w:rPr>
        <w:t>
      3.1.5. Бірлескен жобалар мен бағдарламаларды қаржыландыру көздерін айқындауға қатысу.
</w:t>
      </w:r>
      <w:r>
        <w:br/>
      </w:r>
      <w:r>
        <w:rPr>
          <w:rFonts w:ascii="Times New Roman"/>
          <w:b w:val="false"/>
          <w:i w:val="false"/>
          <w:color w:val="000000"/>
          <w:sz w:val="28"/>
        </w:rPr>
        <w:t>
      3.1.6. Өзінің құзыреті шеңберінде Достастықтың басқа мемлекетаралық және үкіметаралық органдарымен, бір бағыттағы халықаралық ұйымдармен, сондай-ақ мемлекеттердің тиісті басқару органдарымен ынтымақтастық жасау.
</w:t>
      </w:r>
    </w:p>
    <w:p>
      <w:pPr>
        <w:spacing w:after="0"/>
        <w:ind w:left="0"/>
        <w:jc w:val="both"/>
      </w:pPr>
      <w:r>
        <w:rPr>
          <w:rFonts w:ascii="Times New Roman"/>
          <w:b w:val="false"/>
          <w:i w:val="false"/>
          <w:color w:val="000000"/>
          <w:sz w:val="28"/>
        </w:rPr>
        <w:t>
</w:t>
      </w:r>
      <w:r>
        <w:rPr>
          <w:rFonts w:ascii="Times New Roman"/>
          <w:b/>
          <w:i w:val="false"/>
          <w:color w:val="000000"/>
          <w:sz w:val="28"/>
        </w:rPr>
        <w:t>
IV. Кеңестің жұмысын ұйымдастыру және оның жұмыс істеу тәртібі
</w:t>
      </w:r>
      <w:r>
        <w:rPr>
          <w:rFonts w:ascii="Times New Roman"/>
          <w:b w:val="false"/>
          <w:i w:val="false"/>
          <w:color w:val="000000"/>
          <w:sz w:val="28"/>
        </w:rPr>
        <w:t>
</w:t>
      </w:r>
    </w:p>
    <w:p>
      <w:pPr>
        <w:spacing w:after="0"/>
        <w:ind w:left="0"/>
        <w:jc w:val="both"/>
      </w:pPr>
      <w:r>
        <w:rPr>
          <w:rFonts w:ascii="Times New Roman"/>
          <w:b w:val="false"/>
          <w:i w:val="false"/>
          <w:color w:val="000000"/>
          <w:sz w:val="28"/>
        </w:rPr>
        <w:t>
      4.1. Кеңес Келісімге қатысушы мемлекеттердің тиісті министрліктерінің, ведомстволарының немесе өзге құрылымдарының басшы қызметкерлерінен құрылады.
</w:t>
      </w:r>
      <w:r>
        <w:br/>
      </w:r>
      <w:r>
        <w:rPr>
          <w:rFonts w:ascii="Times New Roman"/>
          <w:b w:val="false"/>
          <w:i w:val="false"/>
          <w:color w:val="000000"/>
          <w:sz w:val="28"/>
        </w:rPr>
        <w:t>
      Келісімге қатысушы мемлекет Кеңеске екі өкілін: орман өнеркәсібі кешенін басқару органынан - бір және орман шаруашылығын басқару органынан - бір өкілін жібереді.
</w:t>
      </w:r>
      <w:r>
        <w:br/>
      </w:r>
      <w:r>
        <w:rPr>
          <w:rFonts w:ascii="Times New Roman"/>
          <w:b w:val="false"/>
          <w:i w:val="false"/>
          <w:color w:val="000000"/>
          <w:sz w:val="28"/>
        </w:rPr>
        <w:t>
      Келісімге қатысушы әрбір мемлекет Кеңесте бір дауысқа ие.
</w:t>
      </w:r>
      <w:r>
        <w:br/>
      </w:r>
      <w:r>
        <w:rPr>
          <w:rFonts w:ascii="Times New Roman"/>
          <w:b w:val="false"/>
          <w:i w:val="false"/>
          <w:color w:val="000000"/>
          <w:sz w:val="28"/>
        </w:rPr>
        <w:t>
      4.2. Кеңес құрамына әрқайсысы кеңесші дауыс беру құқығымен ТМД Атқарушы комитетінің өкілі және ТМД Орман шаруашылығы қызметкерлері кәсіподақтары федерациясының төрағасы енеді.
</w:t>
      </w:r>
      <w:r>
        <w:br/>
      </w:r>
      <w:r>
        <w:rPr>
          <w:rFonts w:ascii="Times New Roman"/>
          <w:b w:val="false"/>
          <w:i w:val="false"/>
          <w:color w:val="000000"/>
          <w:sz w:val="28"/>
        </w:rPr>
        <w:t>
      4.3. Кеңесті төраға және төрағаның орынбасары басқарады, оларды мемлекеттер атауларының орыс әліпбиі тәртібімен орын ауыстырып тұру принципінің негізінде Келісімге қатысушы мемлекеттердің өкілдерінен тұратын Кеңес бір жылдан аспайтын мерзімге сайлайды.
</w:t>
      </w:r>
      <w:r>
        <w:br/>
      </w:r>
      <w:r>
        <w:rPr>
          <w:rFonts w:ascii="Times New Roman"/>
          <w:b w:val="false"/>
          <w:i w:val="false"/>
          <w:color w:val="000000"/>
          <w:sz w:val="28"/>
        </w:rPr>
        <w:t>
      Кеңес төрағасын және төрағасының орынбасарын сайлау туралы шешім қарапайым көпшілік дауыспен қабылданады.
</w:t>
      </w:r>
      <w:r>
        <w:br/>
      </w:r>
      <w:r>
        <w:rPr>
          <w:rFonts w:ascii="Times New Roman"/>
          <w:b w:val="false"/>
          <w:i w:val="false"/>
          <w:color w:val="000000"/>
          <w:sz w:val="28"/>
        </w:rPr>
        <w:t>
      4.4. Келісімге қатысушы мемлекеттер өкілдерінің Кеңес қызметі, қабылданған шешімдер туралы қажетті ақпарат алуға, сондай-ақ Кеңес құзыретінің шегінде мәселелерді талқылауға енгізуге құқығы бар.
</w:t>
      </w:r>
      <w:r>
        <w:br/>
      </w:r>
      <w:r>
        <w:rPr>
          <w:rFonts w:ascii="Times New Roman"/>
          <w:b w:val="false"/>
          <w:i w:val="false"/>
          <w:color w:val="000000"/>
          <w:sz w:val="28"/>
        </w:rPr>
        <w:t>
      4.5. Кеңестің отырысына байқаушылар немесе сарапшылар ретінде мемлекеттердің мүдделі министрліктерінің, ведомстволарының, ұйымдары мен кәсіпорындарының, сондай-ақ халықаралық ұйымдардың өкілдері шақырылуы мүмкін.
</w:t>
      </w:r>
      <w:r>
        <w:br/>
      </w:r>
      <w:r>
        <w:rPr>
          <w:rFonts w:ascii="Times New Roman"/>
          <w:b w:val="false"/>
          <w:i w:val="false"/>
          <w:color w:val="000000"/>
          <w:sz w:val="28"/>
        </w:rPr>
        <w:t>
      4.6. Кеңес өз жұмысының регламентін жасайды және бекітеді.
</w:t>
      </w:r>
      <w:r>
        <w:br/>
      </w:r>
      <w:r>
        <w:rPr>
          <w:rFonts w:ascii="Times New Roman"/>
          <w:b w:val="false"/>
          <w:i w:val="false"/>
          <w:color w:val="000000"/>
          <w:sz w:val="28"/>
        </w:rPr>
        <w:t>
      4.7. Кеңес жұмысы мемлекеттер атауларының орыс әліпбиі тәртібімен Келісімге қатысушы мемлекеттерде оның отырыстарын өткізу жолымен жүзеге асырылады.
</w:t>
      </w:r>
      <w:r>
        <w:br/>
      </w:r>
      <w:r>
        <w:rPr>
          <w:rFonts w:ascii="Times New Roman"/>
          <w:b w:val="false"/>
          <w:i w:val="false"/>
          <w:color w:val="000000"/>
          <w:sz w:val="28"/>
        </w:rPr>
        <w:t>
      4.8. Кеңестің отырыстары қажет болуына қарай, бірақ жылына әрі кеткенде бір рет өткізіледі.
</w:t>
      </w:r>
      <w:r>
        <w:br/>
      </w:r>
      <w:r>
        <w:rPr>
          <w:rFonts w:ascii="Times New Roman"/>
          <w:b w:val="false"/>
          <w:i w:val="false"/>
          <w:color w:val="000000"/>
          <w:sz w:val="28"/>
        </w:rPr>
        <w:t>
      Кеңестің кезектен тыс отырысы Келісімге қатысушы кез келген мемлекеттің бастамашылығы бойынша және Келісімге қатысушы мемлекеттердің көпшілігінің келісімімен шақырылуы мүмкін.
</w:t>
      </w:r>
      <w:r>
        <w:br/>
      </w:r>
      <w:r>
        <w:rPr>
          <w:rFonts w:ascii="Times New Roman"/>
          <w:b w:val="false"/>
          <w:i w:val="false"/>
          <w:color w:val="000000"/>
          <w:sz w:val="28"/>
        </w:rPr>
        <w:t>
      Кеңестің отырысына Келісімге қатысушы мемлекеттер өкілдерінің жартысынан астамы қатысып отырса, ол заңды болып есептеледі.
</w:t>
      </w:r>
      <w:r>
        <w:br/>
      </w:r>
      <w:r>
        <w:rPr>
          <w:rFonts w:ascii="Times New Roman"/>
          <w:b w:val="false"/>
          <w:i w:val="false"/>
          <w:color w:val="000000"/>
          <w:sz w:val="28"/>
        </w:rPr>
        <w:t>
      4.9. Негізгі қызмет мәселелері бойынша және ғылыми-зерттеу және тәжірибелік-конструкторлық жұмыстар жүргізу туралы бірлескен жобаларды және өзге де құжаттарды бекіту туралы Кеңестің шешімдері консенсуспен қабылданады және ұсыныс жасау сипатында болады.
</w:t>
      </w:r>
      <w:r>
        <w:br/>
      </w:r>
      <w:r>
        <w:rPr>
          <w:rFonts w:ascii="Times New Roman"/>
          <w:b w:val="false"/>
          <w:i w:val="false"/>
          <w:color w:val="000000"/>
          <w:sz w:val="28"/>
        </w:rPr>
        <w:t>
      Келісімге қатысушы кез келген мемлекет белгілі бір мәселеге өзінің мүдделі еместігі жайында мәлімдей алады, бұл шешім қабылдауға тосқауыл ретінде қаралмауы тиіс.
</w:t>
      </w:r>
      <w:r>
        <w:br/>
      </w:r>
      <w:r>
        <w:rPr>
          <w:rFonts w:ascii="Times New Roman"/>
          <w:b w:val="false"/>
          <w:i w:val="false"/>
          <w:color w:val="000000"/>
          <w:sz w:val="28"/>
        </w:rPr>
        <w:t>
      Рәсімдік мәселелер бойынша шешімдер Келісімге қатысушы мемлекеттердің қарапайым көпшілік даусымен қабылданады.
</w:t>
      </w:r>
      <w:r>
        <w:br/>
      </w:r>
      <w:r>
        <w:rPr>
          <w:rFonts w:ascii="Times New Roman"/>
          <w:b w:val="false"/>
          <w:i w:val="false"/>
          <w:color w:val="000000"/>
          <w:sz w:val="28"/>
        </w:rPr>
        <w:t>
      4.10. Кеңестің кезекті отырысы өткізілетін орын мен оның уақыты Кеңестің осының алдындағы отырысында айқындалады.
</w:t>
      </w:r>
      <w:r>
        <w:br/>
      </w:r>
      <w:r>
        <w:rPr>
          <w:rFonts w:ascii="Times New Roman"/>
          <w:b w:val="false"/>
          <w:i w:val="false"/>
          <w:color w:val="000000"/>
          <w:sz w:val="28"/>
        </w:rPr>
        <w:t>
      4.11. Келісімге қатысушы мемлекеттер, өз өкілдерінің Кеңестегі жұмысына байланысты іссапар шығындарын қоса алғанда, шығындар кешеді.
</w:t>
      </w:r>
      <w:r>
        <w:br/>
      </w:r>
      <w:r>
        <w:rPr>
          <w:rFonts w:ascii="Times New Roman"/>
          <w:b w:val="false"/>
          <w:i w:val="false"/>
          <w:color w:val="000000"/>
          <w:sz w:val="28"/>
        </w:rPr>
        <w:t>
      Кеңес отырыстарын өткізуге жұмсалатын шығындар мемлекет қаражатынан және аумағында олар өткізіліп отырған мемлекеттің заңнамасы тыйым салмайтын өзге көздерден қаржыландырылады.
</w:t>
      </w:r>
      <w:r>
        <w:br/>
      </w:r>
      <w:r>
        <w:rPr>
          <w:rFonts w:ascii="Times New Roman"/>
          <w:b w:val="false"/>
          <w:i w:val="false"/>
          <w:color w:val="000000"/>
          <w:sz w:val="28"/>
        </w:rPr>
        <w:t>
      4.12. Кеңес жұмыс органының (хатшылығының) функцияларын ТМД Атқарушы комитетінің тиісті бөлімшесі орындайды.
</w:t>
      </w:r>
      <w:r>
        <w:br/>
      </w:r>
      <w:r>
        <w:rPr>
          <w:rFonts w:ascii="Times New Roman"/>
          <w:b w:val="false"/>
          <w:i w:val="false"/>
          <w:color w:val="000000"/>
          <w:sz w:val="28"/>
        </w:rPr>
        <w:t>
      4.13. Кеңестің жұмыс тілі орыс тілі болып табылады.
</w:t>
      </w:r>
    </w:p>
    <w:p>
      <w:pPr>
        <w:spacing w:after="0"/>
        <w:ind w:left="0"/>
        <w:jc w:val="both"/>
      </w:pPr>
      <w:r>
        <w:rPr>
          <w:rFonts w:ascii="Times New Roman"/>
          <w:b w:val="false"/>
          <w:i w:val="false"/>
          <w:color w:val="000000"/>
          <w:sz w:val="28"/>
        </w:rPr>
        <w:t>
      Осымен ұсынылып отырған мәтін 2006 жылғы 25 мамырда Душанбе қаласында болған Тәуелсіз Мемлекеттер Достастығы Үкіметтері басшылары кеңесінің отырысында қабылданған Орман өнеркәсібі кешені мен орман шаруашылығы саласындағы ынтымақтастық туралы 1998 жылғы 11 қыркүйектегі келісімге өзгерістер енгізу туралы хаттаманың нақты көшірмесі болып табылатынын куәландырамын.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