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cfe7" w14:textId="3dbc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"С.Д. Асфендияров атындағы Қазақ ұлттық медициналық университеті"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2008 жылғы 1 наурыздағы N 209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 Денсаулық сақтау министрлігінің "С.Д. Асфендияров атындағы Қазақ ұлттық медициналық университеті" республикалық мемлекеттік қазыналық кәсіпорны оған "Қазақстан Республикасы Денсаулық сақтау министрлігінің Дәрілік заттарды сараптау және стандарттау жөніндегі республикалық базалық зертханасы" республикалық мемлекеттік қазыналық кәсіпорнын қосу жолымен қайта ұйымдастырылсын.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Денсаулық сақтау министрлігі заңнамада белгіленген тәртіппен осы қаулыдан туындайтын тиісті шаралар қабылдасын. </w:t>
      </w:r>
    </w:p>
    <w:bookmarkEnd w:id="1"/>
    <w:bookmarkStart w:name="z3" w:id="2"/>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өзгерістер бекітілсін.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 наурыздағы     </w:t>
      </w:r>
      <w:r>
        <w:br/>
      </w:r>
      <w:r>
        <w:rPr>
          <w:rFonts w:ascii="Times New Roman"/>
          <w:b w:val="false"/>
          <w:i w:val="false"/>
          <w:color w:val="000000"/>
          <w:sz w:val="28"/>
        </w:rPr>
        <w:t xml:space="preserve">
N 209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w:t>
      </w:r>
    </w:p>
    <w:bookmarkEnd w:id="4"/>
    <w:bookmarkStart w:name="z6" w:id="5"/>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5"/>
    <w:bookmarkStart w:name="z7" w:id="6"/>
    <w:p>
      <w:pPr>
        <w:spacing w:after="0"/>
        <w:ind w:left="0"/>
        <w:jc w:val="both"/>
      </w:pPr>
      <w:r>
        <w:rPr>
          <w:rFonts w:ascii="Times New Roman"/>
          <w:b w:val="false"/>
          <w:i w:val="false"/>
          <w:color w:val="000000"/>
          <w:sz w:val="28"/>
        </w:rPr>
        <w:t>
      2. "Алматы қаласының аумағында орналасқан ұйымдар мен объектілерге қатысты мемлекеттік меншік түрлері туралы" Қазақстан Республикасы Үкіметінің 1998 жылғы 9 қарашадағы N 1141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1998 ж., N 41, 371-құжат): </w:t>
      </w:r>
      <w:r>
        <w:br/>
      </w:r>
      <w:r>
        <w:rPr>
          <w:rFonts w:ascii="Times New Roman"/>
          <w:b w:val="false"/>
          <w:i w:val="false"/>
          <w:color w:val="000000"/>
          <w:sz w:val="28"/>
        </w:rPr>
        <w:t xml:space="preserve">
      көрсетілген қаулымен бекітілген Мемлекеттік республикалық меншікте қалатын ұйымдардың, сондай-ақ тұрғын емес қор объектілерінің тізбесінде: </w:t>
      </w:r>
      <w:r>
        <w:br/>
      </w:r>
      <w:r>
        <w:rPr>
          <w:rFonts w:ascii="Times New Roman"/>
          <w:b w:val="false"/>
          <w:i w:val="false"/>
          <w:color w:val="000000"/>
          <w:sz w:val="28"/>
        </w:rPr>
        <w:t xml:space="preserve">
      реттік нөмірі 130-жол алынып тасталсын. </w:t>
      </w:r>
    </w:p>
    <w:bookmarkEnd w:id="6"/>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