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7ea9" w14:textId="aba7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жүктерді тасымалдауды жүзеге асыратын кемелердің, салдардың және өзге де жүзу объектілерінің ішкі су жолдарымен қатынау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20 ақпандағы N 177 Қаулысы. Күші жойылды - Қазақстан Республикасы Үкіметінің 2011 жылғы 21 шілдедегі № 839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2011 жылғы 21 шілдедегі </w:t>
      </w:r>
      <w:r>
        <w:rPr>
          <w:rFonts w:ascii="Times New Roman"/>
          <w:b w:val="false"/>
          <w:i w:val="false"/>
          <w:color w:val="ff0000"/>
          <w:sz w:val="28"/>
        </w:rPr>
        <w:t>№ 839</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Қауіпті жүктерді тасымалдауды жүзеге асыратын кемелердің, салдардың және өзге де жүзу объектілерінің ішкі су жолдарымен қатынау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20 ақпандағы </w:t>
      </w:r>
      <w:r>
        <w:br/>
      </w:r>
      <w:r>
        <w:rPr>
          <w:rFonts w:ascii="Times New Roman"/>
          <w:b w:val="false"/>
          <w:i w:val="false"/>
          <w:color w:val="000000"/>
          <w:sz w:val="28"/>
        </w:rPr>
        <w:t xml:space="preserve">
N 177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Қауіпті жүктерді тасымалдауды жүзеге асыратын кемелердің, </w:t>
      </w:r>
      <w:r>
        <w:br/>
      </w:r>
      <w:r>
        <w:rPr>
          <w:rFonts w:ascii="Times New Roman"/>
          <w:b/>
          <w:i w:val="false"/>
          <w:color w:val="000000"/>
        </w:rPr>
        <w:t xml:space="preserve">
салдардың және өзге де жүзу объектілерінің ішкі су жолдарымен </w:t>
      </w:r>
      <w:r>
        <w:br/>
      </w:r>
      <w:r>
        <w:rPr>
          <w:rFonts w:ascii="Times New Roman"/>
          <w:b/>
          <w:i w:val="false"/>
          <w:color w:val="000000"/>
        </w:rPr>
        <w:t xml:space="preserve">
қатынау ережесі  1. Жалпы ережелер </w:t>
      </w:r>
    </w:p>
    <w:bookmarkEnd w:id="3"/>
    <w:bookmarkStart w:name="z5" w:id="4"/>
    <w:p>
      <w:pPr>
        <w:spacing w:after="0"/>
        <w:ind w:left="0"/>
        <w:jc w:val="both"/>
      </w:pPr>
      <w:r>
        <w:rPr>
          <w:rFonts w:ascii="Times New Roman"/>
          <w:b w:val="false"/>
          <w:i w:val="false"/>
          <w:color w:val="000000"/>
          <w:sz w:val="28"/>
        </w:rPr>
        <w:t>
      1. Осы Қауіпті жүктерді тасымалдауды жүзеге асыратын кемелердің, салдардың және өзге де жүзу объектілерінің ішкі су жолдарымен қатынау ережесі (бұдан әрі - Ереже) "Ішкі су көлігі туралы" Қазақстан Республикасының 2004 жылғы 6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қауіпті жүктерді тасымалдау үшін ішкі су жолдарында кемелерді, салдарды және өзге де жүзу объектілерін (бұдан әрі - кемелерді) пайдалануға байланысты қызметті ұйымдастыру және жүзеге асыру тәртібін айқындайды. </w:t>
      </w:r>
    </w:p>
    <w:bookmarkEnd w:id="4"/>
    <w:bookmarkStart w:name="z6" w:id="5"/>
    <w:p>
      <w:pPr>
        <w:spacing w:after="0"/>
        <w:ind w:left="0"/>
        <w:jc w:val="both"/>
      </w:pPr>
      <w:r>
        <w:rPr>
          <w:rFonts w:ascii="Times New Roman"/>
          <w:b w:val="false"/>
          <w:i w:val="false"/>
          <w:color w:val="000000"/>
          <w:sz w:val="28"/>
        </w:rPr>
        <w:t xml:space="preserve">
      2. Ереженің әрекеті кемелердің ішкі су жолдарымен қауіпті жүктерді тасымалдауы жөніндегі қызметті жүзеге асыратын заңды және жеке тұлғаларға қолданылады. </w:t>
      </w:r>
    </w:p>
    <w:bookmarkEnd w:id="5"/>
    <w:bookmarkStart w:name="z7" w:id="6"/>
    <w:p>
      <w:pPr>
        <w:spacing w:after="0"/>
        <w:ind w:left="0"/>
        <w:jc w:val="both"/>
      </w:pPr>
      <w:r>
        <w:rPr>
          <w:rFonts w:ascii="Times New Roman"/>
          <w:b w:val="false"/>
          <w:i w:val="false"/>
          <w:color w:val="000000"/>
          <w:sz w:val="28"/>
        </w:rPr>
        <w:t xml:space="preserve">
      3. Қауіпті жүктер деп өздеріне тән қасиеттер мен ерекшеліктерге орай тасымалдау, тиеу-түсіру жұмыстарын жүргізу және сақтау кезінде жарылыстың болуына, өрттің шығуына немесе техникалық құралдардың, құрылғылардың, ғимараттардың, құрылымдар мен құрылыстардың зақымдануына, сондай-ақ адамдардың, жануарлардың өліміне, жарақаттануына немесе ауруға шалдығуына себеп болуы, қоршаған ортаға зиян келтіруі мүмкін жүктер танылады. </w:t>
      </w:r>
    </w:p>
    <w:bookmarkEnd w:id="6"/>
    <w:bookmarkStart w:name="z8" w:id="7"/>
    <w:p>
      <w:pPr>
        <w:spacing w:after="0"/>
        <w:ind w:left="0"/>
        <w:jc w:val="left"/>
      </w:pPr>
      <w:r>
        <w:rPr>
          <w:rFonts w:ascii="Times New Roman"/>
          <w:b/>
          <w:i w:val="false"/>
          <w:color w:val="000000"/>
        </w:rPr>
        <w:t xml:space="preserve"> 
2. Кемелердің, салдардың және өзге де жүзу объектілерінің </w:t>
      </w:r>
      <w:r>
        <w:br/>
      </w:r>
      <w:r>
        <w:rPr>
          <w:rFonts w:ascii="Times New Roman"/>
          <w:b/>
          <w:i w:val="false"/>
          <w:color w:val="000000"/>
        </w:rPr>
        <w:t xml:space="preserve">
ішкі су жолдарымен қауіпті жүктерді тасымалдауын ұйымдастыру </w:t>
      </w:r>
    </w:p>
    <w:bookmarkEnd w:id="7"/>
    <w:bookmarkStart w:name="z9" w:id="8"/>
    <w:p>
      <w:pPr>
        <w:spacing w:after="0"/>
        <w:ind w:left="0"/>
        <w:jc w:val="both"/>
      </w:pPr>
      <w:r>
        <w:rPr>
          <w:rFonts w:ascii="Times New Roman"/>
          <w:b w:val="false"/>
          <w:i w:val="false"/>
          <w:color w:val="000000"/>
          <w:sz w:val="28"/>
        </w:rPr>
        <w:t>
      4. Кемелердің ішкі су жолдарымен қауіпті жүктерді тасымалдауы Қазақстан Республикасының лицензиялау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берілген қауіпті жүктерді тасымалдауға арналған лицензиясы және есеп құжаты болған жағдайда жүзеге асырылады. </w:t>
      </w:r>
    </w:p>
    <w:bookmarkEnd w:id="8"/>
    <w:bookmarkStart w:name="z10" w:id="9"/>
    <w:p>
      <w:pPr>
        <w:spacing w:after="0"/>
        <w:ind w:left="0"/>
        <w:jc w:val="both"/>
      </w:pPr>
      <w:r>
        <w:rPr>
          <w:rFonts w:ascii="Times New Roman"/>
          <w:b w:val="false"/>
          <w:i w:val="false"/>
          <w:color w:val="000000"/>
          <w:sz w:val="28"/>
        </w:rPr>
        <w:t>
      5. Ішкі су жолдарымен тасымалдауға Қазақстан Республикасының Үкіметі бекіткен </w:t>
      </w:r>
      <w:r>
        <w:rPr>
          <w:rFonts w:ascii="Times New Roman"/>
          <w:b w:val="false"/>
          <w:i w:val="false"/>
          <w:color w:val="000000"/>
          <w:sz w:val="28"/>
        </w:rPr>
        <w:t xml:space="preserve">тізбеге </w:t>
      </w:r>
      <w:r>
        <w:rPr>
          <w:rFonts w:ascii="Times New Roman"/>
          <w:b w:val="false"/>
          <w:i w:val="false"/>
          <w:color w:val="000000"/>
          <w:sz w:val="28"/>
        </w:rPr>
        <w:t xml:space="preserve">сәйкес кемелермен тасымалдауға арналған қауіпті жүктерге рұқсат беріледі. </w:t>
      </w:r>
    </w:p>
    <w:bookmarkEnd w:id="9"/>
    <w:bookmarkStart w:name="z11" w:id="10"/>
    <w:p>
      <w:pPr>
        <w:spacing w:after="0"/>
        <w:ind w:left="0"/>
        <w:jc w:val="both"/>
      </w:pPr>
      <w:r>
        <w:rPr>
          <w:rFonts w:ascii="Times New Roman"/>
          <w:b w:val="false"/>
          <w:i w:val="false"/>
          <w:color w:val="000000"/>
          <w:sz w:val="28"/>
        </w:rPr>
        <w:t>
      6. Қауіпті жүктерді тасымалдау жүк жөнелтуші және/немесе жүк алушы мен тасымалдаушы арасында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жасалған шарттың негізінде жүзеге асырылады. </w:t>
      </w:r>
    </w:p>
    <w:bookmarkEnd w:id="10"/>
    <w:bookmarkStart w:name="z12" w:id="11"/>
    <w:p>
      <w:pPr>
        <w:spacing w:after="0"/>
        <w:ind w:left="0"/>
        <w:jc w:val="both"/>
      </w:pPr>
      <w:r>
        <w:rPr>
          <w:rFonts w:ascii="Times New Roman"/>
          <w:b w:val="false"/>
          <w:i w:val="false"/>
          <w:color w:val="000000"/>
          <w:sz w:val="28"/>
        </w:rPr>
        <w:t xml:space="preserve">
      7. Қауіпті жүкті порт аумағына әкелуге жүк жөнелтуші жүк әкелінуге тиіс күнді және орынды көрсете отырып, жүкті әкелуге порт капитанынан рұқсат алған кезде ғана рұқсат етіледі. </w:t>
      </w:r>
    </w:p>
    <w:bookmarkEnd w:id="11"/>
    <w:bookmarkStart w:name="z13" w:id="12"/>
    <w:p>
      <w:pPr>
        <w:spacing w:after="0"/>
        <w:ind w:left="0"/>
        <w:jc w:val="both"/>
      </w:pPr>
      <w:r>
        <w:rPr>
          <w:rFonts w:ascii="Times New Roman"/>
          <w:b w:val="false"/>
          <w:i w:val="false"/>
          <w:color w:val="000000"/>
          <w:sz w:val="28"/>
        </w:rPr>
        <w:t xml:space="preserve">
      8. Қауіпті жүктерді тиеу (түсіру) немесе тасымалдау кезінде авария немесе апат болған жағдайда шаралар қабылдау үшін жүк жөнелтуші мыналар көрсетілген жазбаша нұсқаулықтарды кеме жүргізушіге ұсынуы қажет: </w:t>
      </w:r>
      <w:r>
        <w:br/>
      </w:r>
      <w:r>
        <w:rPr>
          <w:rFonts w:ascii="Times New Roman"/>
          <w:b w:val="false"/>
          <w:i w:val="false"/>
          <w:color w:val="000000"/>
          <w:sz w:val="28"/>
        </w:rPr>
        <w:t xml:space="preserve">
      1) тасымалданатын жүктердің қауіптілік сипаты, сондай-ақ оны болдырмау үшін қабылдануы қажет қауіпсіздік шаралары; </w:t>
      </w:r>
      <w:r>
        <w:br/>
      </w:r>
      <w:r>
        <w:rPr>
          <w:rFonts w:ascii="Times New Roman"/>
          <w:b w:val="false"/>
          <w:i w:val="false"/>
          <w:color w:val="000000"/>
          <w:sz w:val="28"/>
        </w:rPr>
        <w:t xml:space="preserve">
      2) адамдарға олардың тасымалданатын жүктермен немесе кез келген олардан бөлініп шыққан заттармен жанасу жағдайында қабылдануы қажет шаралар және көрсетілуге қажет медициналық көмек; </w:t>
      </w:r>
      <w:r>
        <w:br/>
      </w:r>
      <w:r>
        <w:rPr>
          <w:rFonts w:ascii="Times New Roman"/>
          <w:b w:val="false"/>
          <w:i w:val="false"/>
          <w:color w:val="000000"/>
          <w:sz w:val="28"/>
        </w:rPr>
        <w:t xml:space="preserve">
      3) өрт болған жағдайда қабылдануы қажет шаралар және өртті сөндіруге қажетті өрт сөндіру құралдары немесе құралдар кешені; </w:t>
      </w:r>
      <w:r>
        <w:br/>
      </w:r>
      <w:r>
        <w:rPr>
          <w:rFonts w:ascii="Times New Roman"/>
          <w:b w:val="false"/>
          <w:i w:val="false"/>
          <w:color w:val="000000"/>
          <w:sz w:val="28"/>
        </w:rPr>
        <w:t xml:space="preserve">
      4) ыдыс немесе тасымалданатын жүктер бұзылған немесе өзге де зақымданған жағдайда, атап айтқанда олар төгілген немесе шашылған жағдайда қабылдануы қажет шаралар. </w:t>
      </w:r>
    </w:p>
    <w:bookmarkEnd w:id="12"/>
    <w:bookmarkStart w:name="z14" w:id="13"/>
    <w:p>
      <w:pPr>
        <w:spacing w:after="0"/>
        <w:ind w:left="0"/>
        <w:jc w:val="both"/>
      </w:pPr>
      <w:r>
        <w:rPr>
          <w:rFonts w:ascii="Times New Roman"/>
          <w:b w:val="false"/>
          <w:i w:val="false"/>
          <w:color w:val="000000"/>
          <w:sz w:val="28"/>
        </w:rPr>
        <w:t xml:space="preserve">
      9. Нұсқаулық кеме тасымалдайтын әрбір қауіпті жүкке қатысты беріледі. </w:t>
      </w:r>
    </w:p>
    <w:bookmarkEnd w:id="13"/>
    <w:bookmarkStart w:name="z15" w:id="14"/>
    <w:p>
      <w:pPr>
        <w:spacing w:after="0"/>
        <w:ind w:left="0"/>
        <w:jc w:val="both"/>
      </w:pPr>
      <w:r>
        <w:rPr>
          <w:rFonts w:ascii="Times New Roman"/>
          <w:b w:val="false"/>
          <w:i w:val="false"/>
          <w:color w:val="000000"/>
          <w:sz w:val="28"/>
        </w:rPr>
        <w:t xml:space="preserve">
      10. Кеме жүргізуші кемедегі адамдарды нұсқаулықтармен таныстыруы қажет. Нұсқаулықтар рульдік рубкада экипаждың әрбір мүшесі үшін қолжетімді жерде сақталады. </w:t>
      </w:r>
    </w:p>
    <w:bookmarkEnd w:id="14"/>
    <w:bookmarkStart w:name="z16" w:id="15"/>
    <w:p>
      <w:pPr>
        <w:spacing w:after="0"/>
        <w:ind w:left="0"/>
        <w:jc w:val="left"/>
      </w:pPr>
      <w:r>
        <w:rPr>
          <w:rFonts w:ascii="Times New Roman"/>
          <w:b/>
          <w:i w:val="false"/>
          <w:color w:val="000000"/>
        </w:rPr>
        <w:t xml:space="preserve"> 
3. Қауіпті жүктерді тасымалдауды жүзеге асыратын кемелердің, </w:t>
      </w:r>
      <w:r>
        <w:br/>
      </w:r>
      <w:r>
        <w:rPr>
          <w:rFonts w:ascii="Times New Roman"/>
          <w:b/>
          <w:i w:val="false"/>
          <w:color w:val="000000"/>
        </w:rPr>
        <w:t xml:space="preserve">
салдардың және өзге де жүзу объектілерінің ішкі су жолдарымен </w:t>
      </w:r>
      <w:r>
        <w:br/>
      </w:r>
      <w:r>
        <w:rPr>
          <w:rFonts w:ascii="Times New Roman"/>
          <w:b/>
          <w:i w:val="false"/>
          <w:color w:val="000000"/>
        </w:rPr>
        <w:t xml:space="preserve">
қозғалысы </w:t>
      </w:r>
    </w:p>
    <w:bookmarkEnd w:id="15"/>
    <w:bookmarkStart w:name="z17" w:id="16"/>
    <w:p>
      <w:pPr>
        <w:spacing w:after="0"/>
        <w:ind w:left="0"/>
        <w:jc w:val="both"/>
      </w:pPr>
      <w:r>
        <w:rPr>
          <w:rFonts w:ascii="Times New Roman"/>
          <w:b w:val="false"/>
          <w:i w:val="false"/>
          <w:color w:val="000000"/>
          <w:sz w:val="28"/>
        </w:rPr>
        <w:t>
      11. Қауіпті жүктерді тасымалдайтын кемелердің ішкі су жолдарымен қозғалысы Үкімет бекітетін кеме қатынасы үшін ашық ішкі су жолдарының </w:t>
      </w:r>
      <w:r>
        <w:rPr>
          <w:rFonts w:ascii="Times New Roman"/>
          <w:b w:val="false"/>
          <w:i w:val="false"/>
          <w:color w:val="000000"/>
          <w:sz w:val="28"/>
        </w:rPr>
        <w:t xml:space="preserve">тізбесіне </w:t>
      </w:r>
      <w:r>
        <w:rPr>
          <w:rFonts w:ascii="Times New Roman"/>
          <w:b w:val="false"/>
          <w:i w:val="false"/>
          <w:color w:val="000000"/>
          <w:sz w:val="28"/>
        </w:rPr>
        <w:t>сәйкес, сондай-ақ ішкі су көлігі саласындағы уәкілетті орган </w:t>
      </w:r>
      <w:r>
        <w:rPr>
          <w:rFonts w:ascii="Times New Roman"/>
          <w:b w:val="false"/>
          <w:i w:val="false"/>
          <w:color w:val="000000"/>
          <w:sz w:val="28"/>
        </w:rPr>
        <w:t xml:space="preserve">бекітетін </w:t>
      </w:r>
      <w:r>
        <w:rPr>
          <w:rFonts w:ascii="Times New Roman"/>
          <w:b w:val="false"/>
          <w:i w:val="false"/>
          <w:color w:val="000000"/>
          <w:sz w:val="28"/>
        </w:rPr>
        <w:t xml:space="preserve">Қазақстан Республикасының ішкі су жолдары бойынша жүзу тәртібіне сәйкес жүзеге асырылады. </w:t>
      </w:r>
    </w:p>
    <w:bookmarkEnd w:id="16"/>
    <w:bookmarkStart w:name="z18" w:id="17"/>
    <w:p>
      <w:pPr>
        <w:spacing w:after="0"/>
        <w:ind w:left="0"/>
        <w:jc w:val="both"/>
      </w:pPr>
      <w:r>
        <w:rPr>
          <w:rFonts w:ascii="Times New Roman"/>
          <w:b w:val="false"/>
          <w:i w:val="false"/>
          <w:color w:val="000000"/>
          <w:sz w:val="28"/>
        </w:rPr>
        <w:t xml:space="preserve">
      12. Кеме қозғалысының қауіпсіз жылдамдығын таңдау кезінде басқа факторлар ішінде мыналарды ескеру қажет: </w:t>
      </w:r>
      <w:r>
        <w:br/>
      </w:r>
      <w:r>
        <w:rPr>
          <w:rFonts w:ascii="Times New Roman"/>
          <w:b w:val="false"/>
          <w:i w:val="false"/>
          <w:color w:val="000000"/>
          <w:sz w:val="28"/>
        </w:rPr>
        <w:t xml:space="preserve">
      1) жол мен кеме өлшемдерінің ара қатынасы; </w:t>
      </w:r>
      <w:r>
        <w:br/>
      </w:r>
      <w:r>
        <w:rPr>
          <w:rFonts w:ascii="Times New Roman"/>
          <w:b w:val="false"/>
          <w:i w:val="false"/>
          <w:color w:val="000000"/>
          <w:sz w:val="28"/>
        </w:rPr>
        <w:t xml:space="preserve">
      2) осы ауданда кемелер қозғалысының бар болуы мен қарқындылығы; </w:t>
      </w:r>
      <w:r>
        <w:br/>
      </w:r>
      <w:r>
        <w:rPr>
          <w:rFonts w:ascii="Times New Roman"/>
          <w:b w:val="false"/>
          <w:i w:val="false"/>
          <w:color w:val="000000"/>
          <w:sz w:val="28"/>
        </w:rPr>
        <w:t xml:space="preserve">
      3) кеменің маневрлік мүмкіндіктері, әсіресе кеменің толығымен тоқтауы үшін қажетті қашықтығы және осы жағдайлардағы бұрылу қабілеті; </w:t>
      </w:r>
      <w:r>
        <w:br/>
      </w:r>
      <w:r>
        <w:rPr>
          <w:rFonts w:ascii="Times New Roman"/>
          <w:b w:val="false"/>
          <w:i w:val="false"/>
          <w:color w:val="000000"/>
          <w:sz w:val="28"/>
        </w:rPr>
        <w:t xml:space="preserve">
      4) ағынның, желдің және толқудың бағыты мен күші; </w:t>
      </w:r>
      <w:r>
        <w:br/>
      </w:r>
      <w:r>
        <w:rPr>
          <w:rFonts w:ascii="Times New Roman"/>
          <w:b w:val="false"/>
          <w:i w:val="false"/>
          <w:color w:val="000000"/>
          <w:sz w:val="28"/>
        </w:rPr>
        <w:t xml:space="preserve">
      5) көру мүмкіндігінің жай-күйі және жағалаулық жарықтардан да және өзінің жарықтарынан да түсетін жарық фонының бар болуы, навигациялық белгілердің бар болуы. </w:t>
      </w:r>
    </w:p>
    <w:bookmarkEnd w:id="17"/>
    <w:bookmarkStart w:name="z19" w:id="18"/>
    <w:p>
      <w:pPr>
        <w:spacing w:after="0"/>
        <w:ind w:left="0"/>
        <w:jc w:val="both"/>
      </w:pPr>
      <w:r>
        <w:rPr>
          <w:rFonts w:ascii="Times New Roman"/>
          <w:b w:val="false"/>
          <w:i w:val="false"/>
          <w:color w:val="000000"/>
          <w:sz w:val="28"/>
        </w:rPr>
        <w:t xml:space="preserve">
      13. Қауіпті жүгі бар кеме ультрақысқа толқынды (бұдан әрі - УҚТ) радиобайланыс бойынша басқа кемелермен өзара іс-қимылдарын келіскен кезде оларды осындай жүктің бар екендігі туралы хабардар етуге тиіс. </w:t>
      </w:r>
    </w:p>
    <w:bookmarkEnd w:id="18"/>
    <w:bookmarkStart w:name="z20" w:id="19"/>
    <w:p>
      <w:pPr>
        <w:spacing w:after="0"/>
        <w:ind w:left="0"/>
        <w:jc w:val="both"/>
      </w:pPr>
      <w:r>
        <w:rPr>
          <w:rFonts w:ascii="Times New Roman"/>
          <w:b w:val="false"/>
          <w:i w:val="false"/>
          <w:color w:val="000000"/>
          <w:sz w:val="28"/>
        </w:rPr>
        <w:t xml:space="preserve">
      14. Егер кеме қозғалысы сыртқы факторларға (нашар ауа-райы, су жолындағы қолайсыз жағдайлар және т.б.) орай немесе кеменің өзіне қатысы бар себептер бойынша (авария немесе апат) қауіпті болса, онда кеме тұрғын үй аудандарынан, порттан, азаматтық инженерлік құрылыстардан, газ қоймаларынан немесе газ немесе тез тұтанатын сұйықтықтарды сақтауға арналған сыйымдылықтардан мүмкіндігінше қашық болатын тұрақтау үшін ыңғайлы жерде тоқтауы және осы туралы Қазақстан Республикасы Көлік және коммуникация министрлігі Көліктік бақылау комитетінің аумақтық органына хабар беруі тиіс. </w:t>
      </w:r>
    </w:p>
    <w:bookmarkEnd w:id="19"/>
    <w:bookmarkStart w:name="z21" w:id="20"/>
    <w:p>
      <w:pPr>
        <w:spacing w:after="0"/>
        <w:ind w:left="0"/>
        <w:jc w:val="both"/>
      </w:pPr>
      <w:r>
        <w:rPr>
          <w:rFonts w:ascii="Times New Roman"/>
          <w:b w:val="false"/>
          <w:i w:val="false"/>
          <w:color w:val="000000"/>
          <w:sz w:val="28"/>
        </w:rPr>
        <w:t xml:space="preserve">
      15. 1,0 км-ден кем шектеулі көру мүмкіндігі кезінде, сондай-ақ түнгі уақытта тұтану температурасы 60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мұнай жүктері, олардың қалдықтары, жарылғыш немесе улы заттар бар кемелерді қоспағанда, жарамды жұмыс істейтін радиолокатормен, компаспен және УҚТ радиостанциямен жабдықталған кемелерге ғана қозғалуға рұқсат етіледі. </w:t>
      </w:r>
    </w:p>
    <w:bookmarkEnd w:id="20"/>
    <w:bookmarkStart w:name="z22" w:id="21"/>
    <w:p>
      <w:pPr>
        <w:spacing w:after="0"/>
        <w:ind w:left="0"/>
        <w:jc w:val="both"/>
      </w:pPr>
      <w:r>
        <w:rPr>
          <w:rFonts w:ascii="Times New Roman"/>
          <w:b w:val="false"/>
          <w:i w:val="false"/>
          <w:color w:val="000000"/>
          <w:sz w:val="28"/>
        </w:rPr>
        <w:t xml:space="preserve">
      16. Тасымалдау кезінде арнайы қадағалауды талап ететін қауіпті жүктер жүк жөнелтушінің немесе жүк алушының жолсерігімен бірге тасымалданады. Жолсеріктер бірге алып жүретін жүктердің қасиеттері туралы хабардар болуы, оларды тасымалдау шарттарының сақталуын бақылауы және мұндай жүктерді тасымалдау қауіпсіздігін қамтамасыз ету бойынша жәрдем көрсетуі тиіс. </w:t>
      </w:r>
      <w:r>
        <w:br/>
      </w:r>
      <w:r>
        <w:rPr>
          <w:rFonts w:ascii="Times New Roman"/>
          <w:b w:val="false"/>
          <w:i w:val="false"/>
          <w:color w:val="000000"/>
          <w:sz w:val="28"/>
        </w:rPr>
        <w:t xml:space="preserve">
      Жүк жөнелтуші (жүк алушы) жолсерікті қажетті жеке қорғану құралдарымен, аспаптармен және материалдармен жабдықтауы қажет.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