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8a930" w14:textId="d88a9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бандитизм және қылмысқа қатыса отырып, басқа қылмыстар жасағаны үшін жауапкершілік туралы заңнаманы қолдануының кейбір мәселелері туралы" Қазақстан Республикасы Жоғарғы Сотының 2001 жылғы 21 маусымдағы N 2 нормативтік қаулысына өзгеріс енгізу туралы</w:t>
      </w:r>
    </w:p>
    <w:p>
      <w:pPr>
        <w:spacing w:after="0"/>
        <w:ind w:left="0"/>
        <w:jc w:val="both"/>
      </w:pPr>
      <w:r>
        <w:rPr>
          <w:rFonts w:ascii="Times New Roman"/>
          <w:b w:val="false"/>
          <w:i w:val="false"/>
          <w:color w:val="000000"/>
          <w:sz w:val="28"/>
        </w:rPr>
        <w:t>Қазақстан Республикасы Жоғарғы Сотының 2008 жылғы 22 желтоқсандағы N 15 Нормативтік қаулысы.</w:t>
      </w:r>
    </w:p>
    <w:p>
      <w:pPr>
        <w:spacing w:after="0"/>
        <w:ind w:left="0"/>
        <w:jc w:val="both"/>
      </w:pPr>
      <w:bookmarkStart w:name="z1" w:id="0"/>
      <w:r>
        <w:rPr>
          <w:rFonts w:ascii="Times New Roman"/>
          <w:b w:val="false"/>
          <w:i w:val="false"/>
          <w:color w:val="000000"/>
          <w:sz w:val="28"/>
        </w:rPr>
        <w:t xml:space="preserve">
      Бірге қатысып жасалған қылмыстар үшін жауапкершілік туралы заңнаманы қолдану аясында туындаған мәселелер бойынша біркелкі сот практикасын қамтамасыз ету мақсатында Қазақстан Республикасы Жоғарғы Сотының жалпы отырысы </w:t>
      </w:r>
    </w:p>
    <w:bookmarkEnd w:id="0"/>
    <w:p>
      <w:pPr>
        <w:spacing w:after="0"/>
        <w:ind w:left="0"/>
        <w:jc w:val="both"/>
      </w:pPr>
      <w:r>
        <w:rPr>
          <w:rFonts w:ascii="Times New Roman"/>
          <w:b w:val="false"/>
          <w:i w:val="false"/>
          <w:color w:val="000000"/>
          <w:sz w:val="28"/>
        </w:rPr>
        <w:t xml:space="preserve">
      қаулы етеді: </w:t>
      </w:r>
    </w:p>
    <w:bookmarkStart w:name="z2" w:id="1"/>
    <w:p>
      <w:pPr>
        <w:spacing w:after="0"/>
        <w:ind w:left="0"/>
        <w:jc w:val="both"/>
      </w:pPr>
      <w:r>
        <w:rPr>
          <w:rFonts w:ascii="Times New Roman"/>
          <w:b w:val="false"/>
          <w:i w:val="false"/>
          <w:color w:val="000000"/>
          <w:sz w:val="28"/>
        </w:rPr>
        <w:t xml:space="preserve">
      1. "Соттардың бандитизм және қылмысқа қатыса отырып, басқа қылмыстар жасағаны үшін жауапкершілік туралы заңнаманы қолдануының кейбір мәселелері туралы" Қазақстан Республикасы Жоғарғы Сотының 2001 жылғы 21 маусымдағы N 2 </w:t>
      </w:r>
      <w:r>
        <w:rPr>
          <w:rFonts w:ascii="Times New Roman"/>
          <w:b w:val="false"/>
          <w:i w:val="false"/>
          <w:color w:val="000000"/>
          <w:sz w:val="28"/>
        </w:rPr>
        <w:t xml:space="preserve">нормативтік қаулысына </w:t>
      </w:r>
      <w:r>
        <w:rPr>
          <w:rFonts w:ascii="Times New Roman"/>
          <w:b w:val="false"/>
          <w:i w:val="false"/>
          <w:color w:val="000000"/>
          <w:sz w:val="28"/>
        </w:rPr>
        <w:t xml:space="preserve">мынадай өзгеріс енгізілсін: </w:t>
      </w:r>
    </w:p>
    <w:bookmarkEnd w:id="1"/>
    <w:bookmarkStart w:name="z3" w:id="2"/>
    <w:p>
      <w:pPr>
        <w:spacing w:after="0"/>
        <w:ind w:left="0"/>
        <w:jc w:val="both"/>
      </w:pPr>
      <w:r>
        <w:rPr>
          <w:rFonts w:ascii="Times New Roman"/>
          <w:b w:val="false"/>
          <w:i w:val="false"/>
          <w:color w:val="000000"/>
          <w:sz w:val="28"/>
        </w:rPr>
        <w:t xml:space="preserve">
      3-тармақ мынадай редакцияда жазылсын: </w:t>
      </w:r>
    </w:p>
    <w:bookmarkEnd w:id="2"/>
    <w:p>
      <w:pPr>
        <w:spacing w:after="0"/>
        <w:ind w:left="0"/>
        <w:jc w:val="both"/>
      </w:pPr>
      <w:r>
        <w:rPr>
          <w:rFonts w:ascii="Times New Roman"/>
          <w:b w:val="false"/>
          <w:i w:val="false"/>
          <w:color w:val="000000"/>
          <w:sz w:val="28"/>
        </w:rPr>
        <w:t xml:space="preserve">
      "3. Кінәлі адамдардың әрекеттеріне "топ болып", "топ болып алдын ала сөз байласып", "ұйымдасқан топ болып" қылмыс жасау белгілері бойынша құқықтық баға бергенде ҚК-нің </w:t>
      </w:r>
      <w:r>
        <w:rPr>
          <w:rFonts w:ascii="Times New Roman"/>
          <w:b w:val="false"/>
          <w:i w:val="false"/>
          <w:color w:val="000000"/>
          <w:sz w:val="28"/>
        </w:rPr>
        <w:t xml:space="preserve">31-бабында </w:t>
      </w:r>
      <w:r>
        <w:rPr>
          <w:rFonts w:ascii="Times New Roman"/>
          <w:b w:val="false"/>
          <w:i w:val="false"/>
          <w:color w:val="000000"/>
          <w:sz w:val="28"/>
        </w:rPr>
        <w:t xml:space="preserve">қарастырылған талаптарды негізге алу қажет. </w:t>
      </w:r>
    </w:p>
    <w:p>
      <w:pPr>
        <w:spacing w:after="0"/>
        <w:ind w:left="0"/>
        <w:jc w:val="both"/>
      </w:pPr>
      <w:r>
        <w:rPr>
          <w:rFonts w:ascii="Times New Roman"/>
          <w:b w:val="false"/>
          <w:i w:val="false"/>
          <w:color w:val="000000"/>
          <w:sz w:val="28"/>
        </w:rPr>
        <w:t xml:space="preserve">
      Қылмыс екі және одан да көп адамдардың қатысуымен жасалған жағдайларда "топ болып", "топ болып алдын ала сөз байласып" қылмыс жасау белгілері бойынша саралануы мүмкін. </w:t>
      </w:r>
    </w:p>
    <w:p>
      <w:pPr>
        <w:spacing w:after="0"/>
        <w:ind w:left="0"/>
        <w:jc w:val="both"/>
      </w:pPr>
      <w:r>
        <w:rPr>
          <w:rFonts w:ascii="Times New Roman"/>
          <w:b w:val="false"/>
          <w:i w:val="false"/>
          <w:color w:val="000000"/>
          <w:sz w:val="28"/>
        </w:rPr>
        <w:t xml:space="preserve">
      Кінәлі адамдардың әрекеттерін "топ болып алдын ала сөз байласып" қылмыс жасау белгісі бойынша саралаған кезде екі және одан да көп адамның қылмыс жасауға бағытталған кез келген түрдегі уәделесуінің болғанын, яғни осы адамдардың тікелей қылмыс жасауға бағытталған әрекеттер басталғанға дейін, ең болмаса орындаушылардың бірі қылмыс құрамының объективті жағын орындағанға дейін сөз байласуының болғанын анықтау қажет. </w:t>
      </w:r>
    </w:p>
    <w:p>
      <w:pPr>
        <w:spacing w:after="0"/>
        <w:ind w:left="0"/>
        <w:jc w:val="both"/>
      </w:pPr>
      <w:r>
        <w:rPr>
          <w:rFonts w:ascii="Times New Roman"/>
          <w:b w:val="false"/>
          <w:i w:val="false"/>
          <w:color w:val="000000"/>
          <w:sz w:val="28"/>
        </w:rPr>
        <w:t xml:space="preserve">
      Қылмысты жасау үшін екі немесе одан да көп адамның жалпы күші біріктірілген және бірге қатысушылардың әрқайсының әрекеті басқа бірге қатысушылардың әрекет жасауы үшін қажетті шарт болып табылған және рөлдердің алдын ала бөлінуіне сәйкес барлық бірге қатысушылардың әрекетінен туындаған ортақ қылмыстық нәтижемен себепті байланыста болған жағдайларда ""топ болып алдын ала сөз байласып" қылмыс жасау белгісі бойынша сараланады. Мұндай жағдайларда қылмысқа екі және одан да көп орындаушылардың қатысуы міндетті емес, басқа түрдегі бірдей қатысушылар болғанда бір орындаушы жеткілікті. </w:t>
      </w:r>
    </w:p>
    <w:p>
      <w:pPr>
        <w:spacing w:after="0"/>
        <w:ind w:left="0"/>
        <w:jc w:val="both"/>
      </w:pPr>
      <w:r>
        <w:rPr>
          <w:rFonts w:ascii="Times New Roman"/>
          <w:b w:val="false"/>
          <w:i w:val="false"/>
          <w:color w:val="000000"/>
          <w:sz w:val="28"/>
        </w:rPr>
        <w:t xml:space="preserve">
      Ұйымдастырушының, айдап салушының немесе көмектесушінің жауаптылығы, олар бір мезгілде қылмысты орындаушылар болған жағдайларды қоспағанда, ҚК-нің </w:t>
      </w:r>
      <w:r>
        <w:rPr>
          <w:rFonts w:ascii="Times New Roman"/>
          <w:b w:val="false"/>
          <w:i w:val="false"/>
          <w:color w:val="000000"/>
          <w:sz w:val="28"/>
        </w:rPr>
        <w:t xml:space="preserve">28-бабына </w:t>
      </w:r>
      <w:r>
        <w:rPr>
          <w:rFonts w:ascii="Times New Roman"/>
          <w:b w:val="false"/>
          <w:i w:val="false"/>
          <w:color w:val="000000"/>
          <w:sz w:val="28"/>
        </w:rPr>
        <w:t xml:space="preserve">сілтеме жасалып, осы қылмыс үшін жазаны көздейтін ҚК-нің тиісті бабы бойынша туындайды. </w:t>
      </w:r>
    </w:p>
    <w:p>
      <w:pPr>
        <w:spacing w:after="0"/>
        <w:ind w:left="0"/>
        <w:jc w:val="both"/>
      </w:pPr>
      <w:r>
        <w:rPr>
          <w:rFonts w:ascii="Times New Roman"/>
          <w:b w:val="false"/>
          <w:i w:val="false"/>
          <w:color w:val="000000"/>
          <w:sz w:val="28"/>
        </w:rPr>
        <w:t xml:space="preserve">
      Қылмысты бірге жасаушылармен алдын ала сөз байласпаған, алайда оны басқа адамдар жасауы барысында соларға қосылған және тікелей қатысқан адам өзі жасаған нақты әрекеттер үшін қылмысты орындаушы ретінде жауапты болуға тиіс. </w:t>
      </w:r>
    </w:p>
    <w:p>
      <w:pPr>
        <w:spacing w:after="0"/>
        <w:ind w:left="0"/>
        <w:jc w:val="both"/>
      </w:pPr>
      <w:r>
        <w:rPr>
          <w:rFonts w:ascii="Times New Roman"/>
          <w:b w:val="false"/>
          <w:i w:val="false"/>
          <w:color w:val="000000"/>
          <w:sz w:val="28"/>
        </w:rPr>
        <w:t xml:space="preserve">
      Қылмысты ұйымдасқан топтың құрамына кіретін адамдар жасағанда, сол сияқты бандалардың және қылмыстық бірлестіктердің мүшелері жасағанда да топ болып жасалған қылмыс белгісі бойынша саралануы мүмкін.". </w:t>
      </w:r>
    </w:p>
    <w:bookmarkStart w:name="z4" w:id="3"/>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осы нормативтік қаулы қолданыстағы құқық құрамына қосылады, сондай-ақ жалпыға бірдей міндетті болып табылады және ресми жарияланған күннен бастап күшіне енеді. </w:t>
      </w:r>
    </w:p>
    <w:bookmarkEnd w:id="3"/>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Мәми</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Бәйішев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