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ef78" w14:textId="86ce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1993 жылғы 24 қыркүйектегі Босқындарға және мәжбүрлі қоныс аударушыларға көмек туралы келісім мен 1995 жылғы 10 ақпандағы Босқындарға және мәжбүрлі қоныс аударушыларға көмек туралы" келісімге хаттамаға қатысушы болмау ниеті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16 ақпандағы N 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1993 жылғы 24 қыркүйектегі Босқындарға және мәжбүрлі қоныс аударушыларға көмек туралы келісім мен 1995 жылғы 10 ақпандағы Босқындарға және мәжбүрлі қоныс аударушыларға көмек туралы келісімге хаттамаға қатысушы болмау ниеті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Республикасының Президенті </w:t>
      </w:r>
      <w:r>
        <w:br/>
      </w:r>
      <w:r>
        <w:rPr>
          <w:rFonts w:ascii="Times New Roman"/>
          <w:b/>
          <w:i w:val="false"/>
          <w:color w:val="000000"/>
        </w:rPr>
        <w:t xml:space="preserve">
Жарлық  Қазақстан Республикасының 1993 жылғы 24 қыркүйектегі Босқындарға және мәжбүрлі қоныс аударушыларға көмек туралы келісім мен 1995 жылғы 10 ақпандағы Босқындарға және мәжбүрлі қоныс аударушыларға көмек туралы келісімге хаттамаға қатысушы болмау ниеті туралы </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18-бабына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Қазақстан Республикасы Сыртқы істер министрлігі Тәуелсіз Мемлекеттер Достастығының Атқарушы Комитетін Қазақстан Республикасының 1993 жылғы 24 қыркүйектегі Босқындарға және мәжбүрлі қоныс аударушыларға көмек туралы келісім мен 1995 жылғы 10 ақпандағы Босқындарға және мәжбүрлі қоныс аударушыларға көмек туралы келісімге хаттамаға қатысушы болмау ниеті туралы хабардар етсін. </w:t>
      </w:r>
      <w:r>
        <w:br/>
      </w:r>
      <w:r>
        <w:rPr>
          <w:rFonts w:ascii="Times New Roman"/>
          <w:b w:val="false"/>
          <w:i w:val="false"/>
          <w:color w:val="000000"/>
          <w:sz w:val="28"/>
        </w:rPr>
        <w:t xml:space="preserve">
      2.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