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9cf3" w14:textId="7ac9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сипаттағы мәжбүрлеу шараларын қолдану жөніндегі сот тәжірибесі туралы" Қазақстан Республикасы Жоғарғы Сотының 1999 жылғы 9 шілдедегі N 8 нормативтік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2008 жылғы 22 желтоқсандағы N 10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заңнамасының өзгеруіне байланысты Қазақстан Республикасы Жоғарғы Сотының жалпы отырысы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 сипаттағы мәжбүрлеу шараларын қолдану жөніндегі сот тәжірибесі туралы" Қазақстан Республикасы Жоғарғы Сотының 1999 жылғы 9 шілдедегі N 8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(2002 жылғы 15 тамыздағы өзгерістері және толықтыруымен бірге)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бірінші абзацындағы ", оның ішінде ҚР ҚІЖК-нің 292-бабының 2-бөлігінде көрсетілген адамдарға қатысты қылмыстық істер" деген сөздер алып тасталсын.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