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8462" w14:textId="3198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"Республикалық біліктілікті растау және беру орталығы"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2008 жылғы 15 қаңтардағы N 15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 </w:t>
      </w:r>
    </w:p>
    <w:bookmarkEnd w:id="0"/>
    <w:p>
      <w:pPr>
        <w:spacing w:after="0"/>
        <w:ind w:left="0"/>
        <w:jc w:val="both"/>
      </w:pPr>
      <w:r>
        <w:rPr>
          <w:rFonts w:ascii="Times New Roman"/>
          <w:b w:val="false"/>
          <w:i w:val="false"/>
          <w:color w:val="000000"/>
          <w:sz w:val="28"/>
        </w:rPr>
        <w:t xml:space="preserve">
      1. "Қазақстан Республикасы Білім және ғылым министрлігінің "Республикалық біліктілікті растау және беру орталығы" республикалық мемлекеттік қазыналық кәсіпорны Қазақстан Республикасы Білім және ғылым министрлігінің "Республикалық техникалық және кәсіптік білім беруді дамытудың және біліктілікті берудің ғылыми-әдістемелік орталығы" (бұдан әрі - кәсіпорын) шаруашылық жүргізу құқығындағы республикалық мемлекеттік кәсіпорны болып қайта құру жолымен қайта ұйымдастырылсын. </w:t>
      </w:r>
    </w:p>
    <w:bookmarkStart w:name="z2" w:id="1"/>
    <w:p>
      <w:pPr>
        <w:spacing w:after="0"/>
        <w:ind w:left="0"/>
        <w:jc w:val="both"/>
      </w:pPr>
      <w:r>
        <w:rPr>
          <w:rFonts w:ascii="Times New Roman"/>
          <w:b w:val="false"/>
          <w:i w:val="false"/>
          <w:color w:val="000000"/>
          <w:sz w:val="28"/>
        </w:rPr>
        <w:t xml:space="preserve">
      2. "Кәсіпорын қызметінің негізгі мәні білім және ғылым саласындағы өндірістік-шаруашылық қызметті жүзеге асыру болып белгіленсін. </w:t>
      </w:r>
    </w:p>
    <w:bookmarkEnd w:id="1"/>
    <w:bookmarkStart w:name="z3" w:id="2"/>
    <w:p>
      <w:pPr>
        <w:spacing w:after="0"/>
        <w:ind w:left="0"/>
        <w:jc w:val="both"/>
      </w:pPr>
      <w:r>
        <w:rPr>
          <w:rFonts w:ascii="Times New Roman"/>
          <w:b w:val="false"/>
          <w:i w:val="false"/>
          <w:color w:val="000000"/>
          <w:sz w:val="28"/>
        </w:rPr>
        <w:t xml:space="preserve">
      3. Кәсіпорынды мемлекеттік басқару органы болып Қазақстан Республикасы Білім және ғылым министрлігі белгіленсін. </w:t>
      </w:r>
    </w:p>
    <w:bookmarkEnd w:id="2"/>
    <w:bookmarkStart w:name="z4" w:id="3"/>
    <w:p>
      <w:pPr>
        <w:spacing w:after="0"/>
        <w:ind w:left="0"/>
        <w:jc w:val="both"/>
      </w:pPr>
      <w:r>
        <w:rPr>
          <w:rFonts w:ascii="Times New Roman"/>
          <w:b w:val="false"/>
          <w:i w:val="false"/>
          <w:color w:val="000000"/>
          <w:sz w:val="28"/>
        </w:rPr>
        <w:t xml:space="preserve">
      4. Қазақстан Республикасы Білім және ғылым министрлігі заңнамада белгіленген тәртіппен: </w:t>
      </w:r>
    </w:p>
    <w:bookmarkEnd w:id="3"/>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мүлік және жекешелендіру комитетіне кәсіпорынның жарғысын бекітуге ұсынсын; </w:t>
      </w:r>
    </w:p>
    <w:p>
      <w:pPr>
        <w:spacing w:after="0"/>
        <w:ind w:left="0"/>
        <w:jc w:val="both"/>
      </w:pPr>
      <w:r>
        <w:rPr>
          <w:rFonts w:ascii="Times New Roman"/>
          <w:b w:val="false"/>
          <w:i w:val="false"/>
          <w:color w:val="000000"/>
          <w:sz w:val="28"/>
        </w:rPr>
        <w:t xml:space="preserve">
      2) әділет органдарында кәсіпорынның мемлекеттік тіркелуін қамтамасыз етсін; </w:t>
      </w:r>
    </w:p>
    <w:p>
      <w:pPr>
        <w:spacing w:after="0"/>
        <w:ind w:left="0"/>
        <w:jc w:val="both"/>
      </w:pPr>
      <w:r>
        <w:rPr>
          <w:rFonts w:ascii="Times New Roman"/>
          <w:b w:val="false"/>
          <w:i w:val="false"/>
          <w:color w:val="000000"/>
          <w:sz w:val="28"/>
        </w:rPr>
        <w:t xml:space="preserve">
      3) осы қаулыдан туындайтын өзге де шараларды қабылдасын. </w:t>
      </w:r>
    </w:p>
    <w:bookmarkStart w:name="z5" w:id="4"/>
    <w:p>
      <w:pPr>
        <w:spacing w:after="0"/>
        <w:ind w:left="0"/>
        <w:jc w:val="both"/>
      </w:pPr>
      <w:r>
        <w:rPr>
          <w:rFonts w:ascii="Times New Roman"/>
          <w:b w:val="false"/>
          <w:i w:val="false"/>
          <w:color w:val="000000"/>
          <w:sz w:val="28"/>
        </w:rPr>
        <w:t xml:space="preserve">
      5. "Қазақстан Республикасы Үкіметінің кейбір шешімдеріне мынадай өзгерістер енгізілсін: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Үкіметінің 05.08.2013 </w:t>
      </w:r>
      <w:r>
        <w:rPr>
          <w:rFonts w:ascii="Times New Roman"/>
          <w:b w:val="false"/>
          <w:i w:val="false"/>
          <w:color w:val="000000"/>
          <w:sz w:val="28"/>
        </w:rPr>
        <w:t xml:space="preserve"> №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28.08.2015 </w:t>
      </w:r>
      <w:r>
        <w:rPr>
          <w:rFonts w:ascii="Times New Roman"/>
          <w:b w:val="false"/>
          <w:i w:val="false"/>
          <w:color w:val="000000"/>
          <w:sz w:val="28"/>
        </w:rPr>
        <w:t xml:space="preserve"> №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Үкіметінің 05.08.2013 </w:t>
      </w:r>
      <w:r>
        <w:rPr>
          <w:rFonts w:ascii="Times New Roman"/>
          <w:b w:val="false"/>
          <w:i w:val="false"/>
          <w:color w:val="000000"/>
          <w:sz w:val="28"/>
        </w:rPr>
        <w:t xml:space="preserve"> № 796</w:t>
      </w:r>
      <w:r>
        <w:rPr>
          <w:rFonts w:ascii="Times New Roman"/>
          <w:b w:val="false"/>
          <w:i w:val="false"/>
          <w:color w:val="ff0000"/>
          <w:sz w:val="28"/>
        </w:rPr>
        <w:t>; 28.08.2015</w:t>
      </w:r>
      <w:r>
        <w:rPr>
          <w:rFonts w:ascii="Times New Roman"/>
          <w:b w:val="false"/>
          <w:i w:val="false"/>
          <w:color w:val="000000"/>
          <w:sz w:val="28"/>
        </w:rPr>
        <w:t xml:space="preserve"> № 683</w:t>
      </w:r>
      <w:r>
        <w:rPr>
          <w:rFonts w:ascii="Times New Roman"/>
          <w:b w:val="false"/>
          <w:i w:val="false"/>
          <w:color w:val="ff0000"/>
          <w:sz w:val="28"/>
        </w:rPr>
        <w:t xml:space="preserve">; 19.08.2022 </w:t>
      </w:r>
      <w:r>
        <w:rPr>
          <w:rFonts w:ascii="Times New Roman"/>
          <w:b w:val="false"/>
          <w:i w:val="false"/>
          <w:color w:val="000000"/>
          <w:sz w:val="28"/>
        </w:rPr>
        <w:t>№ 581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