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86d6" w14:textId="8858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бағдарламаларды іске асыру жөніндегі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 "Өткен жылдардағы кредиторлық берешектерді өтеу."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