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1938" w14:textId="77b1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3 тамыздағы N 1176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желтоқсандағы N 1370 Қаулысы. Күші жойылды - Қазақстан Республикасы Үкіметінің 2020 жылғы 31 желтоқсандағы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Республикасының 1998 жылғы 30 желтоқсандағы Заңын іске асыру мақсатында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p>
    <w:bookmarkEnd w:id="0"/>
    <w:bookmarkStart w:name="z2" w:id="1"/>
    <w:p>
      <w:pPr>
        <w:spacing w:after="0"/>
        <w:ind w:left="0"/>
        <w:jc w:val="both"/>
      </w:pPr>
      <w:r>
        <w:rPr>
          <w:rFonts w:ascii="Times New Roman"/>
          <w:b w:val="false"/>
          <w:i w:val="false"/>
          <w:color w:val="000000"/>
          <w:sz w:val="28"/>
        </w:rPr>
        <w:t xml:space="preserve">
      1.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N 1176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2000 ж., N 32-33, 399-құжат)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Республикасындағы қару мен оның патрондары айналымының ережесінде: </w:t>
      </w:r>
    </w:p>
    <w:bookmarkEnd w:id="2"/>
    <w:p>
      <w:pPr>
        <w:spacing w:after="0"/>
        <w:ind w:left="0"/>
        <w:jc w:val="both"/>
      </w:pPr>
      <w:r>
        <w:rPr>
          <w:rFonts w:ascii="Times New Roman"/>
          <w:b w:val="false"/>
          <w:i w:val="false"/>
          <w:color w:val="000000"/>
          <w:sz w:val="28"/>
        </w:rPr>
        <w:t xml:space="preserve">
      бүкіл мәтін бойынша: </w:t>
      </w:r>
    </w:p>
    <w:p>
      <w:pPr>
        <w:spacing w:after="0"/>
        <w:ind w:left="0"/>
        <w:jc w:val="both"/>
      </w:pPr>
      <w:r>
        <w:rPr>
          <w:rFonts w:ascii="Times New Roman"/>
          <w:b w:val="false"/>
          <w:i w:val="false"/>
          <w:color w:val="000000"/>
          <w:sz w:val="28"/>
        </w:rPr>
        <w:t xml:space="preserve">
      "үш жыл" деген сөздер "бес жыл" деген сөздермен ауыстырылсын; </w:t>
      </w:r>
    </w:p>
    <w:p>
      <w:pPr>
        <w:spacing w:after="0"/>
        <w:ind w:left="0"/>
        <w:jc w:val="both"/>
      </w:pPr>
      <w:r>
        <w:rPr>
          <w:rFonts w:ascii="Times New Roman"/>
          <w:b w:val="false"/>
          <w:i w:val="false"/>
          <w:color w:val="000000"/>
          <w:sz w:val="28"/>
        </w:rPr>
        <w:t xml:space="preserve">
      "немесе нашақорлыққа" деген сөздер ", нашақорлыққа немесе уытқұмарлыққа" деген сөздермен ауыстырылсын; </w:t>
      </w:r>
    </w:p>
    <w:p>
      <w:pPr>
        <w:spacing w:after="0"/>
        <w:ind w:left="0"/>
        <w:jc w:val="both"/>
      </w:pPr>
      <w:r>
        <w:rPr>
          <w:rFonts w:ascii="Times New Roman"/>
          <w:b w:val="false"/>
          <w:i w:val="false"/>
          <w:color w:val="000000"/>
          <w:sz w:val="28"/>
        </w:rPr>
        <w:t xml:space="preserve">
      "аңшылық билетке", "аңшылық билетіне", "аңшылық билетінде", "аңшылық билетті", "аңшылық билетінсіз", "аңшылық билеті" деген сөздер тиісінше "аңшылық куәлікке", "аңшылық куәлігіне", "аңшылық куәлігінде", "аңшылық куәлікті", "аңшылық куәлігінсіз", "аңшылық куәлігі" деген сөздермен ауыстырылсын; </w:t>
      </w:r>
    </w:p>
    <w:bookmarkStart w:name="z4" w:id="3"/>
    <w:p>
      <w:pPr>
        <w:spacing w:after="0"/>
        <w:ind w:left="0"/>
        <w:jc w:val="both"/>
      </w:pPr>
      <w:r>
        <w:rPr>
          <w:rFonts w:ascii="Times New Roman"/>
          <w:b w:val="false"/>
          <w:i w:val="false"/>
          <w:color w:val="000000"/>
          <w:sz w:val="28"/>
        </w:rPr>
        <w:t xml:space="preserve">
      7-тармақтың 4) тармақшасында "үй-жайлар" деген сөздерден кейін "кезекші бөлімдеріндегі шығарылатын жұмыс орындары бар оператор-фирмалардың"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8-тармақтың үшінші сөйлемі мынадай редакцияда жазылсын: </w:t>
      </w:r>
    </w:p>
    <w:bookmarkEnd w:id="4"/>
    <w:p>
      <w:pPr>
        <w:spacing w:after="0"/>
        <w:ind w:left="0"/>
        <w:jc w:val="both"/>
      </w:pPr>
      <w:r>
        <w:rPr>
          <w:rFonts w:ascii="Times New Roman"/>
          <w:b w:val="false"/>
          <w:i w:val="false"/>
          <w:color w:val="000000"/>
          <w:sz w:val="28"/>
        </w:rPr>
        <w:t xml:space="preserve">
      "Қаруды жөндеу шеберханаларында қаруды сақтауды қоспағанда, шкафтардың есіктерінің ішкі жағында нөмірлері бойынша оның тізімдемесі болуы тиіс"; </w:t>
      </w:r>
    </w:p>
    <w:bookmarkStart w:name="z6" w:id="5"/>
    <w:p>
      <w:pPr>
        <w:spacing w:after="0"/>
        <w:ind w:left="0"/>
        <w:jc w:val="both"/>
      </w:pPr>
      <w:r>
        <w:rPr>
          <w:rFonts w:ascii="Times New Roman"/>
          <w:b w:val="false"/>
          <w:i w:val="false"/>
          <w:color w:val="000000"/>
          <w:sz w:val="28"/>
        </w:rPr>
        <w:t xml:space="preserve">
      11-тармақта "қалалық, аудандық ішкі істер органдарында" деген сөздер "жеке күзет ұйымдарында"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17-тармақта "Астана және Алматы қалаларының ІІББ, облыстардың ІІББ, ІІБ, көліктегі ІІБ" деген сөздер "облыстардың, Алматы, Астана қалаларының және Көліктегі ішкі істер департаменттері (бұдан әрі - ІІД (К)"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19-тармақта: </w:t>
      </w:r>
    </w:p>
    <w:bookmarkEnd w:id="7"/>
    <w:p>
      <w:pPr>
        <w:spacing w:after="0"/>
        <w:ind w:left="0"/>
        <w:jc w:val="both"/>
      </w:pPr>
      <w:r>
        <w:rPr>
          <w:rFonts w:ascii="Times New Roman"/>
          <w:b w:val="false"/>
          <w:i w:val="false"/>
          <w:color w:val="000000"/>
          <w:sz w:val="28"/>
        </w:rPr>
        <w:t xml:space="preserve">
      бірінші абзацта "Астана және Алматы қалаларының ІІББ, облыстардағы ІІББ, ІІБ, көліктегі ІІБ" деген сөздер "ІІД, (К)" деген аббревиатурамен ауыстырылсын; </w:t>
      </w:r>
    </w:p>
    <w:p>
      <w:pPr>
        <w:spacing w:after="0"/>
        <w:ind w:left="0"/>
        <w:jc w:val="both"/>
      </w:pPr>
      <w:r>
        <w:rPr>
          <w:rFonts w:ascii="Times New Roman"/>
          <w:b w:val="false"/>
          <w:i w:val="false"/>
          <w:color w:val="000000"/>
          <w:sz w:val="28"/>
        </w:rPr>
        <w:t xml:space="preserve">
      екінші абзацта: </w:t>
      </w:r>
    </w:p>
    <w:p>
      <w:pPr>
        <w:spacing w:after="0"/>
        <w:ind w:left="0"/>
        <w:jc w:val="both"/>
      </w:pPr>
      <w:r>
        <w:rPr>
          <w:rFonts w:ascii="Times New Roman"/>
          <w:b w:val="false"/>
          <w:i w:val="false"/>
          <w:color w:val="000000"/>
          <w:sz w:val="28"/>
        </w:rPr>
        <w:t xml:space="preserve">
      "4 жылда" деген сөздер "5 жылда" деген сөздермен ауыстырылсын; </w:t>
      </w:r>
    </w:p>
    <w:p>
      <w:pPr>
        <w:spacing w:after="0"/>
        <w:ind w:left="0"/>
        <w:jc w:val="both"/>
      </w:pPr>
      <w:r>
        <w:rPr>
          <w:rFonts w:ascii="Times New Roman"/>
          <w:b w:val="false"/>
          <w:i w:val="false"/>
          <w:color w:val="000000"/>
          <w:sz w:val="28"/>
        </w:rPr>
        <w:t xml:space="preserve">
      "және ішкі істер органына тиісті шығындарды өтейді" деген сөздер алынып тасталсын; </w:t>
      </w:r>
    </w:p>
    <w:bookmarkStart w:name="z9" w:id="8"/>
    <w:p>
      <w:pPr>
        <w:spacing w:after="0"/>
        <w:ind w:left="0"/>
        <w:jc w:val="both"/>
      </w:pPr>
      <w:r>
        <w:rPr>
          <w:rFonts w:ascii="Times New Roman"/>
          <w:b w:val="false"/>
          <w:i w:val="false"/>
          <w:color w:val="000000"/>
          <w:sz w:val="28"/>
        </w:rPr>
        <w:t xml:space="preserve">
      20-тармақ мынадай редакцияда жазылсын: </w:t>
      </w:r>
    </w:p>
    <w:bookmarkEnd w:id="8"/>
    <w:p>
      <w:pPr>
        <w:spacing w:after="0"/>
        <w:ind w:left="0"/>
        <w:jc w:val="both"/>
      </w:pPr>
      <w:r>
        <w:rPr>
          <w:rFonts w:ascii="Times New Roman"/>
          <w:b w:val="false"/>
          <w:i w:val="false"/>
          <w:color w:val="000000"/>
          <w:sz w:val="28"/>
        </w:rPr>
        <w:t xml:space="preserve">
      "20. "Жекелеген қару түрлерінің айналымына мемлекеттік бақылау жасау туралы" Қазақстан Республикасының Заңы 12-бабының 2)-8) тармақшаларында көрсетілген заңды тұлғалар қайта ұйымдастырылған немесе таратылған кезде азаматтық және қызметтік қару мен оның патрондарын оларды сатып алуға лицензиялары бар субъектілерге бере алады. </w:t>
      </w:r>
    </w:p>
    <w:p>
      <w:pPr>
        <w:spacing w:after="0"/>
        <w:ind w:left="0"/>
        <w:jc w:val="both"/>
      </w:pPr>
      <w:r>
        <w:rPr>
          <w:rFonts w:ascii="Times New Roman"/>
          <w:b w:val="false"/>
          <w:i w:val="false"/>
          <w:color w:val="000000"/>
          <w:sz w:val="28"/>
        </w:rPr>
        <w:t xml:space="preserve">
      Қару немесе патрондар берген заңды тұлғалар бұл туралы қару есепте тұрған ішкі істер органына берілген қарудың санын, маркасын, калибрі мен әрбір бірлігінің нөмірін, патрондардың санын, маркасын, калибрін көрсете отырып, жеті күн мерзімде жазбаша хабарлайды. Хабарламаға қайта ресімдеу үшін қаруды сақтауға рұқсаты, сондай-ақ оның негізінде беру жүзеге асырылған құжаттар қоса тіркеледі. </w:t>
      </w:r>
    </w:p>
    <w:p>
      <w:pPr>
        <w:spacing w:after="0"/>
        <w:ind w:left="0"/>
        <w:jc w:val="both"/>
      </w:pPr>
      <w:r>
        <w:rPr>
          <w:rFonts w:ascii="Times New Roman"/>
          <w:b w:val="false"/>
          <w:i w:val="false"/>
          <w:color w:val="000000"/>
          <w:sz w:val="28"/>
        </w:rPr>
        <w:t xml:space="preserve">
      Ерекше жарғылық міндеттері бар заңды тұлғалар, күзет қызметінің субъектілері ішкі істер органдарының келісімі бойынша олардың теңгеріміндегі азаматтық және қызметтік қаруды аумақтық тиесілігіне қарамастан, заңнамада белгіленген тәртіппен есептік тіркеуден өткен өздерінің филиалдарына (өкілдіктеріне) (бұдан әрі - филиалдар (өкілдіктер) бере алады. </w:t>
      </w:r>
    </w:p>
    <w:p>
      <w:pPr>
        <w:spacing w:after="0"/>
        <w:ind w:left="0"/>
        <w:jc w:val="both"/>
      </w:pPr>
      <w:r>
        <w:rPr>
          <w:rFonts w:ascii="Times New Roman"/>
          <w:b w:val="false"/>
          <w:i w:val="false"/>
          <w:color w:val="000000"/>
          <w:sz w:val="28"/>
        </w:rPr>
        <w:t xml:space="preserve">
      Республикалық спорт ұйымдары ішкі істер органдарымен келісім бойынша өздерінің теңгеріміндегі спорттық қаруды өңірлік спорт ұйымдарына бере алады. </w:t>
      </w:r>
    </w:p>
    <w:p>
      <w:pPr>
        <w:spacing w:after="0"/>
        <w:ind w:left="0"/>
        <w:jc w:val="both"/>
      </w:pPr>
      <w:r>
        <w:rPr>
          <w:rFonts w:ascii="Times New Roman"/>
          <w:b w:val="false"/>
          <w:i w:val="false"/>
          <w:color w:val="000000"/>
          <w:sz w:val="28"/>
        </w:rPr>
        <w:t xml:space="preserve">
      Басқа жағдайларда азаматтық және қызметтік қару мен оның патрондары ведомстволық тиесілігіне қарамастан, оны бір заңды тұлғадан екіншісіне беру мақсатында ішкі істер органының жолдамасы бойынша қару сататын мамандандырылған дүкен арқылы өткізіледі."; </w:t>
      </w:r>
    </w:p>
    <w:bookmarkStart w:name="z10" w:id="9"/>
    <w:p>
      <w:pPr>
        <w:spacing w:after="0"/>
        <w:ind w:left="0"/>
        <w:jc w:val="both"/>
      </w:pPr>
      <w:r>
        <w:rPr>
          <w:rFonts w:ascii="Times New Roman"/>
          <w:b w:val="false"/>
          <w:i w:val="false"/>
          <w:color w:val="000000"/>
          <w:sz w:val="28"/>
        </w:rPr>
        <w:t xml:space="preserve">
      22-тармақтың бірінші абзацында "Астана және Алматы қалаларының ІІББ, облыстардың және көліктегі ІІББ, ІІБ" деген сөздер "ІІД (К)" деген аббревиатурамен ауыстырылсын; </w:t>
      </w:r>
    </w:p>
    <w:bookmarkEnd w:id="9"/>
    <w:bookmarkStart w:name="z11" w:id="10"/>
    <w:p>
      <w:pPr>
        <w:spacing w:after="0"/>
        <w:ind w:left="0"/>
        <w:jc w:val="both"/>
      </w:pPr>
      <w:r>
        <w:rPr>
          <w:rFonts w:ascii="Times New Roman"/>
          <w:b w:val="false"/>
          <w:i w:val="false"/>
          <w:color w:val="000000"/>
          <w:sz w:val="28"/>
        </w:rPr>
        <w:t xml:space="preserve">
      24-тармақта: </w:t>
      </w:r>
    </w:p>
    <w:bookmarkEnd w:id="10"/>
    <w:p>
      <w:pPr>
        <w:spacing w:after="0"/>
        <w:ind w:left="0"/>
        <w:jc w:val="both"/>
      </w:pPr>
      <w:r>
        <w:rPr>
          <w:rFonts w:ascii="Times New Roman"/>
          <w:b w:val="false"/>
          <w:i w:val="false"/>
          <w:color w:val="000000"/>
          <w:sz w:val="28"/>
        </w:rPr>
        <w:t xml:space="preserve">
      бірінші абзацта ", прокурорлардың" деген сөз алынып тасталсын; </w:t>
      </w:r>
    </w:p>
    <w:p>
      <w:pPr>
        <w:spacing w:after="0"/>
        <w:ind w:left="0"/>
        <w:jc w:val="both"/>
      </w:pPr>
      <w:r>
        <w:rPr>
          <w:rFonts w:ascii="Times New Roman"/>
          <w:b w:val="false"/>
          <w:i w:val="false"/>
          <w:color w:val="000000"/>
          <w:sz w:val="28"/>
        </w:rPr>
        <w:t xml:space="preserve">
      үшінші абзац алынып тасталсын; </w:t>
      </w:r>
    </w:p>
    <w:p>
      <w:pPr>
        <w:spacing w:after="0"/>
        <w:ind w:left="0"/>
        <w:jc w:val="both"/>
      </w:pPr>
      <w:r>
        <w:rPr>
          <w:rFonts w:ascii="Times New Roman"/>
          <w:b w:val="false"/>
          <w:i w:val="false"/>
          <w:color w:val="000000"/>
          <w:sz w:val="28"/>
        </w:rPr>
        <w:t xml:space="preserve">
      он екінші абзац "министрі" деген сөзден кейін ", оның орынбасарлары" деген сөздермен толықтырылсын; </w:t>
      </w:r>
    </w:p>
    <w:p>
      <w:pPr>
        <w:spacing w:after="0"/>
        <w:ind w:left="0"/>
        <w:jc w:val="both"/>
      </w:pPr>
      <w:r>
        <w:rPr>
          <w:rFonts w:ascii="Times New Roman"/>
          <w:b w:val="false"/>
          <w:i w:val="false"/>
          <w:color w:val="000000"/>
          <w:sz w:val="28"/>
        </w:rPr>
        <w:t xml:space="preserve">
      он үшінші абзац мынадай редакцияда жазылсын: </w:t>
      </w:r>
    </w:p>
    <w:p>
      <w:pPr>
        <w:spacing w:after="0"/>
        <w:ind w:left="0"/>
        <w:jc w:val="both"/>
      </w:pPr>
      <w:r>
        <w:rPr>
          <w:rFonts w:ascii="Times New Roman"/>
          <w:b w:val="false"/>
          <w:i w:val="false"/>
          <w:color w:val="000000"/>
          <w:sz w:val="28"/>
        </w:rPr>
        <w:t xml:space="preserve">
      "Мемлекеттік қызмет туралы" Қазақстан Республикасының Заңына сәйкес лауазымдары саяси мемлекеттік қызметшілерге жатқызылған облыстардың, астананың және республикалық маңызы бар қаланың мемлекеттік органдарының лауазымды адамдарына қызметтік қаруды (қысқы ұңғылы ойықты атыс қаруы) сақтау мен алып жүруге рұқсатты ІІД бастықтары береді"; </w:t>
      </w:r>
    </w:p>
    <w:bookmarkStart w:name="z12" w:id="11"/>
    <w:p>
      <w:pPr>
        <w:spacing w:after="0"/>
        <w:ind w:left="0"/>
        <w:jc w:val="both"/>
      </w:pPr>
      <w:r>
        <w:rPr>
          <w:rFonts w:ascii="Times New Roman"/>
          <w:b w:val="false"/>
          <w:i w:val="false"/>
          <w:color w:val="000000"/>
          <w:sz w:val="28"/>
        </w:rPr>
        <w:t xml:space="preserve">
      31-тармақ мынадай редакцияда жазылсын: </w:t>
      </w:r>
    </w:p>
    <w:bookmarkEnd w:id="11"/>
    <w:p>
      <w:pPr>
        <w:spacing w:after="0"/>
        <w:ind w:left="0"/>
        <w:jc w:val="both"/>
      </w:pPr>
      <w:r>
        <w:rPr>
          <w:rFonts w:ascii="Times New Roman"/>
          <w:b w:val="false"/>
          <w:i w:val="false"/>
          <w:color w:val="000000"/>
          <w:sz w:val="28"/>
        </w:rPr>
        <w:t xml:space="preserve">
      "31. Спорттық атыс қаруын (үрлемелі қуаты 3 Дж-дан бастап 7,5 Дж-ге дейінгі және калибрі 4,5 мм-ден аспайтын пневматикалық қарудан басқа) және оның патрондарын сатып алуды спорттық ұйымдар ішкі істер органдары беретін лицензиялар бойынша осы Ереженің 9-қосымшасында көрсетілген түрлеріне, типтеріне, модельдеріне және санына сәйкес жүзеге асырады. </w:t>
      </w:r>
    </w:p>
    <w:p>
      <w:pPr>
        <w:spacing w:after="0"/>
        <w:ind w:left="0"/>
        <w:jc w:val="both"/>
      </w:pPr>
      <w:r>
        <w:rPr>
          <w:rFonts w:ascii="Times New Roman"/>
          <w:b w:val="false"/>
          <w:i w:val="false"/>
          <w:color w:val="000000"/>
          <w:sz w:val="28"/>
        </w:rPr>
        <w:t xml:space="preserve">
      Лақтырылатын қаруды (арқанының керілу күші 14 кг жоғары садақтар мен арбалеттерді) спорттық ұйымдар ішкі істер органдары беретін лицензиялар бойынша сатып алады. </w:t>
      </w:r>
    </w:p>
    <w:p>
      <w:pPr>
        <w:spacing w:after="0"/>
        <w:ind w:left="0"/>
        <w:jc w:val="both"/>
      </w:pPr>
      <w:r>
        <w:rPr>
          <w:rFonts w:ascii="Times New Roman"/>
          <w:b w:val="false"/>
          <w:i w:val="false"/>
          <w:color w:val="000000"/>
          <w:sz w:val="28"/>
        </w:rPr>
        <w:t xml:space="preserve">
      Спорттық атыс және лақтырылатын қаруды сатып алу, сақтау және тасымалдау осы Ереженің 4, 5, 6, 8, 9-тармақтарында, 8 және 9-бөлімдерінде белгіленген тәртіппен жүзеге асырылады."; </w:t>
      </w:r>
    </w:p>
    <w:bookmarkStart w:name="z13" w:id="12"/>
    <w:p>
      <w:pPr>
        <w:spacing w:after="0"/>
        <w:ind w:left="0"/>
        <w:jc w:val="both"/>
      </w:pPr>
      <w:r>
        <w:rPr>
          <w:rFonts w:ascii="Times New Roman"/>
          <w:b w:val="false"/>
          <w:i w:val="false"/>
          <w:color w:val="000000"/>
          <w:sz w:val="28"/>
        </w:rPr>
        <w:t xml:space="preserve">
      мынадай мазмұндағы 32-1-тармақпен толықтырылсын: </w:t>
      </w:r>
    </w:p>
    <w:bookmarkEnd w:id="12"/>
    <w:p>
      <w:pPr>
        <w:spacing w:after="0"/>
        <w:ind w:left="0"/>
        <w:jc w:val="both"/>
      </w:pPr>
      <w:r>
        <w:rPr>
          <w:rFonts w:ascii="Times New Roman"/>
          <w:b w:val="false"/>
          <w:i w:val="false"/>
          <w:color w:val="000000"/>
          <w:sz w:val="28"/>
        </w:rPr>
        <w:t xml:space="preserve">
      "32-1. Спорттық мақсаттар үшін лақтырылатын қаруды (арқанының керілу күші 14 кг жоғары садақтар мен арбалеттерді) сатып алуға, сақтауға, алып жүруге және пайдалануға, сондай-ақ 16 жасқа толған Қазақстан Республикасының азаматтары да құқылы. </w:t>
      </w:r>
    </w:p>
    <w:p>
      <w:pPr>
        <w:spacing w:after="0"/>
        <w:ind w:left="0"/>
        <w:jc w:val="both"/>
      </w:pPr>
      <w:r>
        <w:rPr>
          <w:rFonts w:ascii="Times New Roman"/>
          <w:b w:val="false"/>
          <w:i w:val="false"/>
          <w:color w:val="000000"/>
          <w:sz w:val="28"/>
        </w:rPr>
        <w:t xml:space="preserve">
      Сатып алынған лақтырылатын қару (садақтар мен арбалеттер) сатып алынған күннен бастап бір апта мерзімде тұрғылықты жері бойынша ішкі істер органдарында тіркелуі тиіс. </w:t>
      </w:r>
    </w:p>
    <w:p>
      <w:pPr>
        <w:spacing w:after="0"/>
        <w:ind w:left="0"/>
        <w:jc w:val="both"/>
      </w:pPr>
      <w:r>
        <w:rPr>
          <w:rFonts w:ascii="Times New Roman"/>
          <w:b w:val="false"/>
          <w:i w:val="false"/>
          <w:color w:val="000000"/>
          <w:sz w:val="28"/>
        </w:rPr>
        <w:t xml:space="preserve">
      Лақтырылатын қаруды (садақтар мен арбалеттерді) сатып алу, алып жүру және сақтау, тасымалдау осы Ереженің 79-101-тармақтарына сәйкес жүзеге асырылады. </w:t>
      </w:r>
    </w:p>
    <w:p>
      <w:pPr>
        <w:spacing w:after="0"/>
        <w:ind w:left="0"/>
        <w:jc w:val="both"/>
      </w:pPr>
      <w:r>
        <w:rPr>
          <w:rFonts w:ascii="Times New Roman"/>
          <w:b w:val="false"/>
          <w:i w:val="false"/>
          <w:color w:val="000000"/>
          <w:sz w:val="28"/>
        </w:rPr>
        <w:t xml:space="preserve">
      Лақтырылатын қаруды пайдалануға тек тиісті спорттық объектілерде ғана рұқсат етіледі."; </w:t>
      </w:r>
    </w:p>
    <w:bookmarkStart w:name="z14" w:id="13"/>
    <w:p>
      <w:pPr>
        <w:spacing w:after="0"/>
        <w:ind w:left="0"/>
        <w:jc w:val="both"/>
      </w:pPr>
      <w:r>
        <w:rPr>
          <w:rFonts w:ascii="Times New Roman"/>
          <w:b w:val="false"/>
          <w:i w:val="false"/>
          <w:color w:val="000000"/>
          <w:sz w:val="28"/>
        </w:rPr>
        <w:t xml:space="preserve">
      58-тармақтың бірінші абзацы мынадай редакцияда жазылсын: </w:t>
      </w:r>
    </w:p>
    <w:bookmarkEnd w:id="13"/>
    <w:p>
      <w:pPr>
        <w:spacing w:after="0"/>
        <w:ind w:left="0"/>
        <w:jc w:val="both"/>
      </w:pPr>
      <w:r>
        <w:rPr>
          <w:rFonts w:ascii="Times New Roman"/>
          <w:b w:val="false"/>
          <w:i w:val="false"/>
          <w:color w:val="000000"/>
          <w:sz w:val="28"/>
        </w:rPr>
        <w:t xml:space="preserve">
      "Азаматтық және қызметтік қару мен оның патрондарын, суық қаруды, сондай-ақ газды қару мен оның патрондарын жасауға лицензиясы бар заңды тұлғалар мыналарды жүзеге асырады:"; </w:t>
      </w:r>
    </w:p>
    <w:bookmarkStart w:name="z15" w:id="14"/>
    <w:p>
      <w:pPr>
        <w:spacing w:after="0"/>
        <w:ind w:left="0"/>
        <w:jc w:val="both"/>
      </w:pPr>
      <w:r>
        <w:rPr>
          <w:rFonts w:ascii="Times New Roman"/>
          <w:b w:val="false"/>
          <w:i w:val="false"/>
          <w:color w:val="000000"/>
          <w:sz w:val="28"/>
        </w:rPr>
        <w:t xml:space="preserve">
      60-тармақта: </w:t>
      </w:r>
    </w:p>
    <w:bookmarkEnd w:id="14"/>
    <w:p>
      <w:pPr>
        <w:spacing w:after="0"/>
        <w:ind w:left="0"/>
        <w:jc w:val="both"/>
      </w:pPr>
      <w:r>
        <w:rPr>
          <w:rFonts w:ascii="Times New Roman"/>
          <w:b w:val="false"/>
          <w:i w:val="false"/>
          <w:color w:val="000000"/>
          <w:sz w:val="28"/>
        </w:rPr>
        <w:t xml:space="preserve">
      "ішкі істер органдарымен" деген сөздерден кейін "және өнеркәсіптік қауіпсіздік саласындағы уәкілетті органның аумақтық бөлімшелерімен" деген сөздермен толықтырылсын; </w:t>
      </w:r>
    </w:p>
    <w:p>
      <w:pPr>
        <w:spacing w:after="0"/>
        <w:ind w:left="0"/>
        <w:jc w:val="both"/>
      </w:pPr>
      <w:r>
        <w:rPr>
          <w:rFonts w:ascii="Times New Roman"/>
          <w:b w:val="false"/>
          <w:i w:val="false"/>
          <w:color w:val="000000"/>
          <w:sz w:val="28"/>
        </w:rPr>
        <w:t xml:space="preserve">
      мынадай мазмұндағы екінші абзацпен толықтырылсын: </w:t>
      </w:r>
    </w:p>
    <w:p>
      <w:pPr>
        <w:spacing w:after="0"/>
        <w:ind w:left="0"/>
        <w:jc w:val="both"/>
      </w:pPr>
      <w:r>
        <w:rPr>
          <w:rFonts w:ascii="Times New Roman"/>
          <w:b w:val="false"/>
          <w:i w:val="false"/>
          <w:color w:val="000000"/>
          <w:sz w:val="28"/>
        </w:rPr>
        <w:t xml:space="preserve">
      "Азаматтық және қызметтік қаруды, оның патрондарын сату жөніндегі дүкендерді ашуға және жұмыс істеуге осы Ереженің 7 және 9-тармақтарында баяндалған талаптарға сәйкес жабдықталған оларды сақтауға арналған үй-жай болғанда ғана рұқсат етіледі."; </w:t>
      </w:r>
    </w:p>
    <w:bookmarkStart w:name="z16" w:id="15"/>
    <w:p>
      <w:pPr>
        <w:spacing w:after="0"/>
        <w:ind w:left="0"/>
        <w:jc w:val="both"/>
      </w:pPr>
      <w:r>
        <w:rPr>
          <w:rFonts w:ascii="Times New Roman"/>
          <w:b w:val="false"/>
          <w:i w:val="false"/>
          <w:color w:val="000000"/>
          <w:sz w:val="28"/>
        </w:rPr>
        <w:t xml:space="preserve">
      65-тармақта: </w:t>
      </w:r>
    </w:p>
    <w:bookmarkEnd w:id="15"/>
    <w:p>
      <w:pPr>
        <w:spacing w:after="0"/>
        <w:ind w:left="0"/>
        <w:jc w:val="both"/>
      </w:pPr>
      <w:r>
        <w:rPr>
          <w:rFonts w:ascii="Times New Roman"/>
          <w:b w:val="false"/>
          <w:i w:val="false"/>
          <w:color w:val="000000"/>
          <w:sz w:val="28"/>
        </w:rPr>
        <w:t xml:space="preserve">
      1) тармақшада "Қазақстан Республикасы Индустрия және сауда министрлігінің Стандарттау, метрология және сертификаттау комитетінің" деген сөздер "сәйкестікті растау жөніндегі органның" деген сөздермен ауыстырылсын; </w:t>
      </w:r>
    </w:p>
    <w:p>
      <w:pPr>
        <w:spacing w:after="0"/>
        <w:ind w:left="0"/>
        <w:jc w:val="both"/>
      </w:pPr>
      <w:r>
        <w:rPr>
          <w:rFonts w:ascii="Times New Roman"/>
          <w:b w:val="false"/>
          <w:i w:val="false"/>
          <w:color w:val="000000"/>
          <w:sz w:val="28"/>
        </w:rPr>
        <w:t xml:space="preserve">
      3) тармақшаның үшінші абзацында "және ішкі істер органына тиісті шығыстарды өтейді" деген сөздер алынып тасталсын; </w:t>
      </w:r>
    </w:p>
    <w:p>
      <w:pPr>
        <w:spacing w:after="0"/>
        <w:ind w:left="0"/>
        <w:jc w:val="both"/>
      </w:pPr>
      <w:r>
        <w:rPr>
          <w:rFonts w:ascii="Times New Roman"/>
          <w:b w:val="false"/>
          <w:i w:val="false"/>
          <w:color w:val="000000"/>
          <w:sz w:val="28"/>
        </w:rPr>
        <w:t xml:space="preserve">
      4) тармақшада "сатылған" деген сөздің алдында "сатып алынған және" деген сөздермен толықтырылсын; </w:t>
      </w:r>
    </w:p>
    <w:p>
      <w:pPr>
        <w:spacing w:after="0"/>
        <w:ind w:left="0"/>
        <w:jc w:val="both"/>
      </w:pPr>
      <w:r>
        <w:rPr>
          <w:rFonts w:ascii="Times New Roman"/>
          <w:b w:val="false"/>
          <w:i w:val="false"/>
          <w:color w:val="000000"/>
          <w:sz w:val="28"/>
        </w:rPr>
        <w:t xml:space="preserve">
      мынадай мазмұндағы 7) тармақшамен толықтырылсын: </w:t>
      </w:r>
    </w:p>
    <w:p>
      <w:pPr>
        <w:spacing w:after="0"/>
        <w:ind w:left="0"/>
        <w:jc w:val="both"/>
      </w:pPr>
      <w:r>
        <w:rPr>
          <w:rFonts w:ascii="Times New Roman"/>
          <w:b w:val="false"/>
          <w:i w:val="false"/>
          <w:color w:val="000000"/>
          <w:sz w:val="28"/>
        </w:rPr>
        <w:t xml:space="preserve">
      "7) жыл сайын есептіден кейінгі жылдың 10 қаңтарынан кешіктірмей белгіленген тәртіппен Қазақстан Республикасы Ішкі істер министрлігіне әкелінген және өткізілген қару туралы жылдық есеп береді."; </w:t>
      </w:r>
    </w:p>
    <w:bookmarkStart w:name="z17" w:id="16"/>
    <w:p>
      <w:pPr>
        <w:spacing w:after="0"/>
        <w:ind w:left="0"/>
        <w:jc w:val="both"/>
      </w:pPr>
      <w:r>
        <w:rPr>
          <w:rFonts w:ascii="Times New Roman"/>
          <w:b w:val="false"/>
          <w:i w:val="false"/>
          <w:color w:val="000000"/>
          <w:sz w:val="28"/>
        </w:rPr>
        <w:t xml:space="preserve">
      76-тармақта: </w:t>
      </w:r>
    </w:p>
    <w:bookmarkEnd w:id="16"/>
    <w:p>
      <w:pPr>
        <w:spacing w:after="0"/>
        <w:ind w:left="0"/>
        <w:jc w:val="both"/>
      </w:pPr>
      <w:r>
        <w:rPr>
          <w:rFonts w:ascii="Times New Roman"/>
          <w:b w:val="false"/>
          <w:i w:val="false"/>
          <w:color w:val="000000"/>
          <w:sz w:val="28"/>
        </w:rPr>
        <w:t xml:space="preserve">
      бірінші абзацта "атыс қаруын," деген сөздерден кейін "газды тапаншалар мен револьверлерді," деген сөздермен толықтырылсын; </w:t>
      </w:r>
    </w:p>
    <w:p>
      <w:pPr>
        <w:spacing w:after="0"/>
        <w:ind w:left="0"/>
        <w:jc w:val="both"/>
      </w:pPr>
      <w:r>
        <w:rPr>
          <w:rFonts w:ascii="Times New Roman"/>
          <w:b w:val="false"/>
          <w:i w:val="false"/>
          <w:color w:val="000000"/>
          <w:sz w:val="28"/>
        </w:rPr>
        <w:t xml:space="preserve">
      үшінші абзацта "жарақат салатын, газбен және сәуле-дыбыспен әсер ететін, ұңғысыз атыс қаруын" деген сөздер "электр қаруын," деген сөздермен ауыстырылсын; </w:t>
      </w:r>
    </w:p>
    <w:bookmarkStart w:name="z18" w:id="17"/>
    <w:p>
      <w:pPr>
        <w:spacing w:after="0"/>
        <w:ind w:left="0"/>
        <w:jc w:val="both"/>
      </w:pPr>
      <w:r>
        <w:rPr>
          <w:rFonts w:ascii="Times New Roman"/>
          <w:b w:val="false"/>
          <w:i w:val="false"/>
          <w:color w:val="000000"/>
          <w:sz w:val="28"/>
        </w:rPr>
        <w:t xml:space="preserve">
      77-тармақта: </w:t>
      </w:r>
    </w:p>
    <w:bookmarkEnd w:id="17"/>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"Ойық ұңғылы аңшылық атыс қаруын (аңшылық карабиндерін, винтовкаларды, құрастырылған мылтықтарды) сатып алуға, сақтау мен алып жүруге рұқсатты ішкі істер органдары белгіленген тәртіппен аң аулауға құқық берілген меншігінде кемінде үш жыл тегіс ұңғылы ұзын ұңғылы аңшылық атыс қаруы бар Қазақстан Республикасының азаматтарына береді."; </w:t>
      </w:r>
    </w:p>
    <w:p>
      <w:pPr>
        <w:spacing w:after="0"/>
        <w:ind w:left="0"/>
        <w:jc w:val="both"/>
      </w:pPr>
      <w:r>
        <w:rPr>
          <w:rFonts w:ascii="Times New Roman"/>
          <w:b w:val="false"/>
          <w:i w:val="false"/>
          <w:color w:val="000000"/>
          <w:sz w:val="28"/>
        </w:rPr>
        <w:t xml:space="preserve">
      екінші абзацта "Астана және Алматы қалаларының ІІББ, облыстардағы ІІББ, ІІБ" деген сөздер "ІІД" деген аббревиатурамен ауыстырылсын; </w:t>
      </w:r>
    </w:p>
    <w:bookmarkStart w:name="z19" w:id="18"/>
    <w:p>
      <w:pPr>
        <w:spacing w:after="0"/>
        <w:ind w:left="0"/>
        <w:jc w:val="both"/>
      </w:pPr>
      <w:r>
        <w:rPr>
          <w:rFonts w:ascii="Times New Roman"/>
          <w:b w:val="false"/>
          <w:i w:val="false"/>
          <w:color w:val="000000"/>
          <w:sz w:val="28"/>
        </w:rPr>
        <w:t xml:space="preserve">
      78-тармақта: </w:t>
      </w:r>
    </w:p>
    <w:bookmarkEnd w:id="18"/>
    <w:p>
      <w:pPr>
        <w:spacing w:after="0"/>
        <w:ind w:left="0"/>
        <w:jc w:val="both"/>
      </w:pPr>
      <w:r>
        <w:rPr>
          <w:rFonts w:ascii="Times New Roman"/>
          <w:b w:val="false"/>
          <w:i w:val="false"/>
          <w:color w:val="000000"/>
          <w:sz w:val="28"/>
        </w:rPr>
        <w:t xml:space="preserve">
      4) тармақшада "растайтын құжатты" деген сөздер "растайтын құжаттың көшірмесін" деген сөздермен ауыстырылсын; </w:t>
      </w:r>
    </w:p>
    <w:p>
      <w:pPr>
        <w:spacing w:after="0"/>
        <w:ind w:left="0"/>
        <w:jc w:val="both"/>
      </w:pPr>
      <w:r>
        <w:rPr>
          <w:rFonts w:ascii="Times New Roman"/>
          <w:b w:val="false"/>
          <w:i w:val="false"/>
          <w:color w:val="000000"/>
          <w:sz w:val="28"/>
        </w:rPr>
        <w:t xml:space="preserve">
      6) тармақшада "5 (бес)" деген сөздер "үш" деген сөзбен ауыстырылсын; </w:t>
      </w:r>
    </w:p>
    <w:bookmarkStart w:name="z20" w:id="19"/>
    <w:p>
      <w:pPr>
        <w:spacing w:after="0"/>
        <w:ind w:left="0"/>
        <w:jc w:val="both"/>
      </w:pPr>
      <w:r>
        <w:rPr>
          <w:rFonts w:ascii="Times New Roman"/>
          <w:b w:val="false"/>
          <w:i w:val="false"/>
          <w:color w:val="000000"/>
          <w:sz w:val="28"/>
        </w:rPr>
        <w:t xml:space="preserve">
      79-тармақта: </w:t>
      </w:r>
    </w:p>
    <w:bookmarkEnd w:id="19"/>
    <w:p>
      <w:pPr>
        <w:spacing w:after="0"/>
        <w:ind w:left="0"/>
        <w:jc w:val="both"/>
      </w:pPr>
      <w:r>
        <w:rPr>
          <w:rFonts w:ascii="Times New Roman"/>
          <w:b w:val="false"/>
          <w:i w:val="false"/>
          <w:color w:val="000000"/>
          <w:sz w:val="28"/>
        </w:rPr>
        <w:t xml:space="preserve">
      бірінші абзацта "өзін-өзі қорғауға арналған" деген сөздер "аңшылық пневматикалық қару, жарақат салатын, газбен және сәуле-дыбыспен әсер ететін патрондары бар ұңғысыз атыс қаруы," деген сөздермен ауыстырылсын; </w:t>
      </w:r>
    </w:p>
    <w:p>
      <w:pPr>
        <w:spacing w:after="0"/>
        <w:ind w:left="0"/>
        <w:jc w:val="both"/>
      </w:pPr>
      <w:r>
        <w:rPr>
          <w:rFonts w:ascii="Times New Roman"/>
          <w:b w:val="false"/>
          <w:i w:val="false"/>
          <w:color w:val="000000"/>
          <w:sz w:val="28"/>
        </w:rPr>
        <w:t xml:space="preserve">
      3) тармақшада "растайтын құжатты" деген сөздер "растайтын құжаттың көшірмесін" деген сөздермен ауыстырылсын; </w:t>
      </w:r>
    </w:p>
    <w:p>
      <w:pPr>
        <w:spacing w:after="0"/>
        <w:ind w:left="0"/>
        <w:jc w:val="both"/>
      </w:pPr>
      <w:r>
        <w:rPr>
          <w:rFonts w:ascii="Times New Roman"/>
          <w:b w:val="false"/>
          <w:i w:val="false"/>
          <w:color w:val="000000"/>
          <w:sz w:val="28"/>
        </w:rPr>
        <w:t xml:space="preserve">
      ескертуде: </w:t>
      </w:r>
    </w:p>
    <w:p>
      <w:pPr>
        <w:spacing w:after="0"/>
        <w:ind w:left="0"/>
        <w:jc w:val="both"/>
      </w:pPr>
      <w:r>
        <w:rPr>
          <w:rFonts w:ascii="Times New Roman"/>
          <w:b w:val="false"/>
          <w:i w:val="false"/>
          <w:color w:val="000000"/>
          <w:sz w:val="28"/>
        </w:rPr>
        <w:t xml:space="preserve">
      "атыс қаруын" деген сөздер "қаруды" деген сөзбен ауыстырылсын; </w:t>
      </w:r>
    </w:p>
    <w:p>
      <w:pPr>
        <w:spacing w:after="0"/>
        <w:ind w:left="0"/>
        <w:jc w:val="both"/>
      </w:pPr>
      <w:r>
        <w:rPr>
          <w:rFonts w:ascii="Times New Roman"/>
          <w:b w:val="false"/>
          <w:i w:val="false"/>
          <w:color w:val="000000"/>
          <w:sz w:val="28"/>
        </w:rPr>
        <w:t xml:space="preserve">
      "4 жылда" деген сөздер "5 жылда" деген сөздермен ауыстырылсын; </w:t>
      </w:r>
    </w:p>
    <w:bookmarkStart w:name="z21" w:id="20"/>
    <w:p>
      <w:pPr>
        <w:spacing w:after="0"/>
        <w:ind w:left="0"/>
        <w:jc w:val="both"/>
      </w:pPr>
      <w:r>
        <w:rPr>
          <w:rFonts w:ascii="Times New Roman"/>
          <w:b w:val="false"/>
          <w:i w:val="false"/>
          <w:color w:val="000000"/>
          <w:sz w:val="28"/>
        </w:rPr>
        <w:t xml:space="preserve">
      80-тармақта: </w:t>
      </w:r>
    </w:p>
    <w:bookmarkEnd w:id="20"/>
    <w:p>
      <w:pPr>
        <w:spacing w:after="0"/>
        <w:ind w:left="0"/>
        <w:jc w:val="both"/>
      </w:pPr>
      <w:r>
        <w:rPr>
          <w:rFonts w:ascii="Times New Roman"/>
          <w:b w:val="false"/>
          <w:i w:val="false"/>
          <w:color w:val="000000"/>
          <w:sz w:val="28"/>
        </w:rPr>
        <w:t xml:space="preserve">
      "есірткі және психоневрологиялық диспансерлердің анықтамаларын" деген   сөздер "көру қабілетінің бұзылуына, психикалық ауруға, алкоголизмге, нашақорлыққа немесе уытқұмарлыққа байланысты қару ұстауға қарсылық жоқ екені   туралы медициналық қорытындыны" деген сөздермен ауыстырылсын; </w:t>
      </w:r>
    </w:p>
    <w:p>
      <w:pPr>
        <w:spacing w:after="0"/>
        <w:ind w:left="0"/>
        <w:jc w:val="both"/>
      </w:pPr>
      <w:r>
        <w:rPr>
          <w:rFonts w:ascii="Times New Roman"/>
          <w:b w:val="false"/>
          <w:i w:val="false"/>
          <w:color w:val="000000"/>
          <w:sz w:val="28"/>
        </w:rPr>
        <w:t xml:space="preserve">
      ескертуде "тегіс ұңғылы" деген сөздерден кейін "ұзын ұңғылы" деген сөздермен   толықтырылсын; </w:t>
      </w:r>
    </w:p>
    <w:bookmarkStart w:name="z22" w:id="21"/>
    <w:p>
      <w:pPr>
        <w:spacing w:after="0"/>
        <w:ind w:left="0"/>
        <w:jc w:val="both"/>
      </w:pPr>
      <w:r>
        <w:rPr>
          <w:rFonts w:ascii="Times New Roman"/>
          <w:b w:val="false"/>
          <w:i w:val="false"/>
          <w:color w:val="000000"/>
          <w:sz w:val="28"/>
        </w:rPr>
        <w:t xml:space="preserve">
      81-тармақ мынадай редакцияда жазылсын: </w:t>
      </w:r>
    </w:p>
    <w:bookmarkEnd w:id="21"/>
    <w:p>
      <w:pPr>
        <w:spacing w:after="0"/>
        <w:ind w:left="0"/>
        <w:jc w:val="both"/>
      </w:pPr>
      <w:r>
        <w:rPr>
          <w:rFonts w:ascii="Times New Roman"/>
          <w:b w:val="false"/>
          <w:i w:val="false"/>
          <w:color w:val="000000"/>
          <w:sz w:val="28"/>
        </w:rPr>
        <w:t xml:space="preserve">
      "81. Қазақстан Республикасының аумағында кемінде бір жыл мерзімге тұру үшін белгіленген тәртіппен ішкі істер органдарында тіркелген шетелдіктер олар азаматтары болып табылатын мемлекеттердің дипломатиялық өкілдіктерінің қолдаухаттары бойынша жалпы негіздерде Қазақстан Республикасында газды тапаншалар мен револьверлер, ұңғысыз атыс қаруын сатып алуға, алып жүруге және сақтауға құқылы. </w:t>
      </w:r>
    </w:p>
    <w:p>
      <w:pPr>
        <w:spacing w:after="0"/>
        <w:ind w:left="0"/>
        <w:jc w:val="both"/>
      </w:pPr>
      <w:r>
        <w:rPr>
          <w:rFonts w:ascii="Times New Roman"/>
          <w:b w:val="false"/>
          <w:i w:val="false"/>
          <w:color w:val="000000"/>
          <w:sz w:val="28"/>
        </w:rPr>
        <w:t xml:space="preserve">
      Қазақстан Республикасының аумағында тұру үшін белгіленген тәртіппен ішкі істер органдарында тіркелген шетелдіктер жеткізіп беруші заңды тұлғалардан механикалық шашыратқыштар, көзден жас ағызатын немесе тітіркендіретін заттар толтырылған аэрозольді және басқа құрылғыларды, үрлемелі   қуаты 7,5 Дж-дан аспайтын және калибрі 4,5 мм-ге дейінгі пневматикалық қаруды рұқсат алмай-ақ сатып алады."; </w:t>
      </w:r>
    </w:p>
    <w:bookmarkStart w:name="z23" w:id="22"/>
    <w:p>
      <w:pPr>
        <w:spacing w:after="0"/>
        <w:ind w:left="0"/>
        <w:jc w:val="both"/>
      </w:pPr>
      <w:r>
        <w:rPr>
          <w:rFonts w:ascii="Times New Roman"/>
          <w:b w:val="false"/>
          <w:i w:val="false"/>
          <w:color w:val="000000"/>
          <w:sz w:val="28"/>
        </w:rPr>
        <w:t xml:space="preserve">
      85-тармақта: </w:t>
      </w:r>
    </w:p>
    <w:bookmarkEnd w:id="22"/>
    <w:p>
      <w:pPr>
        <w:spacing w:after="0"/>
        <w:ind w:left="0"/>
        <w:jc w:val="both"/>
      </w:pPr>
      <w:r>
        <w:rPr>
          <w:rFonts w:ascii="Times New Roman"/>
          <w:b w:val="false"/>
          <w:i w:val="false"/>
          <w:color w:val="000000"/>
          <w:sz w:val="28"/>
        </w:rPr>
        <w:t xml:space="preserve">
      "атыс қаруын" деген сөздер "қаруды" деген сөзбен ауыстырылсын; </w:t>
      </w:r>
    </w:p>
    <w:p>
      <w:pPr>
        <w:spacing w:after="0"/>
        <w:ind w:left="0"/>
        <w:jc w:val="both"/>
      </w:pPr>
      <w:r>
        <w:rPr>
          <w:rFonts w:ascii="Times New Roman"/>
          <w:b w:val="false"/>
          <w:i w:val="false"/>
          <w:color w:val="000000"/>
          <w:sz w:val="28"/>
        </w:rPr>
        <w:t xml:space="preserve">
      екінші сөйлем мынадай редакцияда жазылсын: </w:t>
      </w:r>
    </w:p>
    <w:p>
      <w:pPr>
        <w:spacing w:after="0"/>
        <w:ind w:left="0"/>
        <w:jc w:val="both"/>
      </w:pPr>
      <w:r>
        <w:rPr>
          <w:rFonts w:ascii="Times New Roman"/>
          <w:b w:val="false"/>
          <w:i w:val="false"/>
          <w:color w:val="000000"/>
          <w:sz w:val="28"/>
        </w:rPr>
        <w:t xml:space="preserve">
      "Пайдаланылмаған рұқсаттар азаматтардың жазбаша өтініші бойынша көрсетілген   мерзімге кемінде бір рет ұзартылады не ішкі істер органы олардың күшін   жояды"; </w:t>
      </w:r>
    </w:p>
    <w:bookmarkStart w:name="z24" w:id="23"/>
    <w:p>
      <w:pPr>
        <w:spacing w:after="0"/>
        <w:ind w:left="0"/>
        <w:jc w:val="both"/>
      </w:pPr>
      <w:r>
        <w:rPr>
          <w:rFonts w:ascii="Times New Roman"/>
          <w:b w:val="false"/>
          <w:i w:val="false"/>
          <w:color w:val="000000"/>
          <w:sz w:val="28"/>
        </w:rPr>
        <w:t xml:space="preserve">
      86-тармақ мынадай редакцияда жазылсын: </w:t>
      </w:r>
    </w:p>
    <w:bookmarkEnd w:id="23"/>
    <w:p>
      <w:pPr>
        <w:spacing w:after="0"/>
        <w:ind w:left="0"/>
        <w:jc w:val="both"/>
      </w:pPr>
      <w:r>
        <w:rPr>
          <w:rFonts w:ascii="Times New Roman"/>
          <w:b w:val="false"/>
          <w:i w:val="false"/>
          <w:color w:val="000000"/>
          <w:sz w:val="28"/>
        </w:rPr>
        <w:t xml:space="preserve">
      "86. Азаматтық атыс қаруының немесе газды тапаншалар мен револьверлердің патрондарын азаматтар тиісінше нақты қару түрін сақтауға немесе   сақтауға және алып жүруге ішкі істер органдарының рұқсатын көрсеткенде дүкендерден сатып алады. Аңшылық оқ-дәріні тегіс ұңғылы аңшылық қаруды сақтауға немесе сақтауға және алып жүруге ішкі істер органының рұқсаты бар болған жағдайда сатып алынады."; </w:t>
      </w:r>
    </w:p>
    <w:bookmarkStart w:name="z25" w:id="24"/>
    <w:p>
      <w:pPr>
        <w:spacing w:after="0"/>
        <w:ind w:left="0"/>
        <w:jc w:val="both"/>
      </w:pPr>
      <w:r>
        <w:rPr>
          <w:rFonts w:ascii="Times New Roman"/>
          <w:b w:val="false"/>
          <w:i w:val="false"/>
          <w:color w:val="000000"/>
          <w:sz w:val="28"/>
        </w:rPr>
        <w:t xml:space="preserve">
      87-тармақта "атыс қаруы" деген сөздер "қару" деген сөзбен ауыстырылсын; </w:t>
      </w:r>
    </w:p>
    <w:bookmarkEnd w:id="24"/>
    <w:bookmarkStart w:name="z26" w:id="25"/>
    <w:p>
      <w:pPr>
        <w:spacing w:after="0"/>
        <w:ind w:left="0"/>
        <w:jc w:val="both"/>
      </w:pPr>
      <w:r>
        <w:rPr>
          <w:rFonts w:ascii="Times New Roman"/>
          <w:b w:val="false"/>
          <w:i w:val="false"/>
          <w:color w:val="000000"/>
          <w:sz w:val="28"/>
        </w:rPr>
        <w:t xml:space="preserve">
      88-тармақтың бірінші сөйлемі мынадай редакцияда жазылсын: </w:t>
      </w:r>
    </w:p>
    <w:bookmarkEnd w:id="25"/>
    <w:p>
      <w:pPr>
        <w:spacing w:after="0"/>
        <w:ind w:left="0"/>
        <w:jc w:val="both"/>
      </w:pPr>
      <w:r>
        <w:rPr>
          <w:rFonts w:ascii="Times New Roman"/>
          <w:b w:val="false"/>
          <w:i w:val="false"/>
          <w:color w:val="000000"/>
          <w:sz w:val="28"/>
        </w:rPr>
        <w:t xml:space="preserve">
      "Азаматтарға тиесілі қаруды тіркеу және қайта тіркеу үшін салық заңнамасында белгіленген мөлшерде мемлекеттік баж алынады."; </w:t>
      </w:r>
    </w:p>
    <w:bookmarkStart w:name="z27" w:id="26"/>
    <w:p>
      <w:pPr>
        <w:spacing w:after="0"/>
        <w:ind w:left="0"/>
        <w:jc w:val="both"/>
      </w:pPr>
      <w:r>
        <w:rPr>
          <w:rFonts w:ascii="Times New Roman"/>
          <w:b w:val="false"/>
          <w:i w:val="false"/>
          <w:color w:val="000000"/>
          <w:sz w:val="28"/>
        </w:rPr>
        <w:t xml:space="preserve">
      90-тармақта: </w:t>
      </w:r>
    </w:p>
    <w:bookmarkEnd w:id="26"/>
    <w:p>
      <w:pPr>
        <w:spacing w:after="0"/>
        <w:ind w:left="0"/>
        <w:jc w:val="both"/>
      </w:pPr>
      <w:r>
        <w:rPr>
          <w:rFonts w:ascii="Times New Roman"/>
          <w:b w:val="false"/>
          <w:i w:val="false"/>
          <w:color w:val="000000"/>
          <w:sz w:val="28"/>
        </w:rPr>
        <w:t xml:space="preserve">
      3) тармақшада "растайтын құжатты" деген сөздер "растайтын құжаттың көшірмесін" деген сөздермен ауыстырылсын; </w:t>
      </w:r>
    </w:p>
    <w:p>
      <w:pPr>
        <w:spacing w:after="0"/>
        <w:ind w:left="0"/>
        <w:jc w:val="both"/>
      </w:pPr>
      <w:r>
        <w:rPr>
          <w:rFonts w:ascii="Times New Roman"/>
          <w:b w:val="false"/>
          <w:i w:val="false"/>
          <w:color w:val="000000"/>
          <w:sz w:val="28"/>
        </w:rPr>
        <w:t xml:space="preserve">
      ескертуде "Атыс қаруын" деген сөздер "Қаруды" деген сөзбен ауыстырылсын; </w:t>
      </w:r>
    </w:p>
    <w:p>
      <w:pPr>
        <w:spacing w:after="0"/>
        <w:ind w:left="0"/>
        <w:jc w:val="both"/>
      </w:pPr>
      <w:r>
        <w:rPr>
          <w:rFonts w:ascii="Times New Roman"/>
          <w:b w:val="false"/>
          <w:i w:val="false"/>
          <w:color w:val="000000"/>
          <w:sz w:val="28"/>
        </w:rPr>
        <w:t xml:space="preserve">
      мемлекеттік тілдегі мәтінінде 3) тармақшадағы "растайтын құжатты" деген сөздерден кейін ";" қойылып, мынадай мазмұндағы 4) тармақшамен толықтырылсын: </w:t>
      </w:r>
    </w:p>
    <w:p>
      <w:pPr>
        <w:spacing w:after="0"/>
        <w:ind w:left="0"/>
        <w:jc w:val="both"/>
      </w:pPr>
      <w:r>
        <w:rPr>
          <w:rFonts w:ascii="Times New Roman"/>
          <w:b w:val="false"/>
          <w:i w:val="false"/>
          <w:color w:val="000000"/>
          <w:sz w:val="28"/>
        </w:rPr>
        <w:t xml:space="preserve">
      "4) қаруды қауіпсіз ұстау ережелерін білуі бойынша қайта даярлау туралы анықтаманы"; </w:t>
      </w:r>
    </w:p>
    <w:bookmarkStart w:name="z28" w:id="27"/>
    <w:p>
      <w:pPr>
        <w:spacing w:after="0"/>
        <w:ind w:left="0"/>
        <w:jc w:val="both"/>
      </w:pPr>
      <w:r>
        <w:rPr>
          <w:rFonts w:ascii="Times New Roman"/>
          <w:b w:val="false"/>
          <w:i w:val="false"/>
          <w:color w:val="000000"/>
          <w:sz w:val="28"/>
        </w:rPr>
        <w:t xml:space="preserve">
      91-тармақта: </w:t>
      </w:r>
    </w:p>
    <w:bookmarkEnd w:id="27"/>
    <w:p>
      <w:pPr>
        <w:spacing w:after="0"/>
        <w:ind w:left="0"/>
        <w:jc w:val="both"/>
      </w:pPr>
      <w:r>
        <w:rPr>
          <w:rFonts w:ascii="Times New Roman"/>
          <w:b w:val="false"/>
          <w:i w:val="false"/>
          <w:color w:val="000000"/>
          <w:sz w:val="28"/>
        </w:rPr>
        <w:t xml:space="preserve">
      "Атыс қаруы" деген сөздер "Қару" деген сөзбен ауыстырылсын; </w:t>
      </w:r>
    </w:p>
    <w:p>
      <w:pPr>
        <w:spacing w:after="0"/>
        <w:ind w:left="0"/>
        <w:jc w:val="both"/>
      </w:pPr>
      <w:r>
        <w:rPr>
          <w:rFonts w:ascii="Times New Roman"/>
          <w:b w:val="false"/>
          <w:i w:val="false"/>
          <w:color w:val="000000"/>
          <w:sz w:val="28"/>
        </w:rPr>
        <w:t xml:space="preserve">
      мынадай мазмұндағы абзацпен толықтырылсын: </w:t>
      </w:r>
    </w:p>
    <w:p>
      <w:pPr>
        <w:spacing w:after="0"/>
        <w:ind w:left="0"/>
        <w:jc w:val="both"/>
      </w:pPr>
      <w:r>
        <w:rPr>
          <w:rFonts w:ascii="Times New Roman"/>
          <w:b w:val="false"/>
          <w:i w:val="false"/>
          <w:color w:val="000000"/>
          <w:sz w:val="28"/>
        </w:rPr>
        <w:t xml:space="preserve">
      "Азаматтық қарудың патрондары ішкі құлпы бар металл шкафтың (сейфтің) оқшауланған қуысында сақталуы тиіс"; </w:t>
      </w:r>
    </w:p>
    <w:bookmarkStart w:name="z29" w:id="28"/>
    <w:p>
      <w:pPr>
        <w:spacing w:after="0"/>
        <w:ind w:left="0"/>
        <w:jc w:val="both"/>
      </w:pPr>
      <w:r>
        <w:rPr>
          <w:rFonts w:ascii="Times New Roman"/>
          <w:b w:val="false"/>
          <w:i w:val="false"/>
          <w:color w:val="000000"/>
          <w:sz w:val="28"/>
        </w:rPr>
        <w:t xml:space="preserve">
      92-тармақта "атыс қаруы және" деген сөздер "қару" деген сөзбен, "Атыс қаруы" деген сөздер "Қаруды" деген сөзбен ауыстырылсын; </w:t>
      </w:r>
    </w:p>
    <w:bookmarkEnd w:id="28"/>
    <w:bookmarkStart w:name="z30" w:id="29"/>
    <w:p>
      <w:pPr>
        <w:spacing w:after="0"/>
        <w:ind w:left="0"/>
        <w:jc w:val="both"/>
      </w:pPr>
      <w:r>
        <w:rPr>
          <w:rFonts w:ascii="Times New Roman"/>
          <w:b w:val="false"/>
          <w:i w:val="false"/>
          <w:color w:val="000000"/>
          <w:sz w:val="28"/>
        </w:rPr>
        <w:t xml:space="preserve">
      95-тармақта: </w:t>
      </w:r>
    </w:p>
    <w:bookmarkEnd w:id="29"/>
    <w:p>
      <w:pPr>
        <w:spacing w:after="0"/>
        <w:ind w:left="0"/>
        <w:jc w:val="both"/>
      </w:pPr>
      <w:r>
        <w:rPr>
          <w:rFonts w:ascii="Times New Roman"/>
          <w:b w:val="false"/>
          <w:i w:val="false"/>
          <w:color w:val="000000"/>
          <w:sz w:val="28"/>
        </w:rPr>
        <w:t xml:space="preserve">
      бірінші абзацта "атыс (суық) қаруы" деген сөздер "қару" деген сөзбен ауыстырылсын; </w:t>
      </w:r>
    </w:p>
    <w:p>
      <w:pPr>
        <w:spacing w:after="0"/>
        <w:ind w:left="0"/>
        <w:jc w:val="both"/>
      </w:pPr>
      <w:r>
        <w:rPr>
          <w:rFonts w:ascii="Times New Roman"/>
          <w:b w:val="false"/>
          <w:i w:val="false"/>
          <w:color w:val="000000"/>
          <w:sz w:val="28"/>
        </w:rPr>
        <w:t xml:space="preserve">
      ескертуде "атыс (суық) қаруы" деген сөздер "қару" деген сөзбен ауыстырылсын; </w:t>
      </w:r>
    </w:p>
    <w:bookmarkStart w:name="z31" w:id="30"/>
    <w:p>
      <w:pPr>
        <w:spacing w:after="0"/>
        <w:ind w:left="0"/>
        <w:jc w:val="both"/>
      </w:pPr>
      <w:r>
        <w:rPr>
          <w:rFonts w:ascii="Times New Roman"/>
          <w:b w:val="false"/>
          <w:i w:val="false"/>
          <w:color w:val="000000"/>
          <w:sz w:val="28"/>
        </w:rPr>
        <w:t xml:space="preserve">
      98-тармақта "аңшылық атыс қаруын" деген сөздер "қаруды" деген сөзбен ауыстырылсын; </w:t>
      </w:r>
    </w:p>
    <w:bookmarkEnd w:id="30"/>
    <w:bookmarkStart w:name="z32" w:id="31"/>
    <w:p>
      <w:pPr>
        <w:spacing w:after="0"/>
        <w:ind w:left="0"/>
        <w:jc w:val="both"/>
      </w:pPr>
      <w:r>
        <w:rPr>
          <w:rFonts w:ascii="Times New Roman"/>
          <w:b w:val="false"/>
          <w:i w:val="false"/>
          <w:color w:val="000000"/>
          <w:sz w:val="28"/>
        </w:rPr>
        <w:t xml:space="preserve">
      99-тармақта "Атыс қаруының" деген сөздер "Қарудың" деген сөзбен ауыстырылсын; </w:t>
      </w:r>
    </w:p>
    <w:bookmarkEnd w:id="31"/>
    <w:bookmarkStart w:name="z33" w:id="32"/>
    <w:p>
      <w:pPr>
        <w:spacing w:after="0"/>
        <w:ind w:left="0"/>
        <w:jc w:val="both"/>
      </w:pPr>
      <w:r>
        <w:rPr>
          <w:rFonts w:ascii="Times New Roman"/>
          <w:b w:val="false"/>
          <w:i w:val="false"/>
          <w:color w:val="000000"/>
          <w:sz w:val="28"/>
        </w:rPr>
        <w:t xml:space="preserve">
      100-тармақта: </w:t>
      </w:r>
    </w:p>
    <w:bookmarkEnd w:id="32"/>
    <w:p>
      <w:pPr>
        <w:spacing w:after="0"/>
        <w:ind w:left="0"/>
        <w:jc w:val="both"/>
      </w:pPr>
      <w:r>
        <w:rPr>
          <w:rFonts w:ascii="Times New Roman"/>
          <w:b w:val="false"/>
          <w:i w:val="false"/>
          <w:color w:val="000000"/>
          <w:sz w:val="28"/>
        </w:rPr>
        <w:t xml:space="preserve">
      бірінші абзацта "атыс қаруын" деген сөздер "қаруды" деген сөзбен ауыстырылсын; </w:t>
      </w:r>
    </w:p>
    <w:p>
      <w:pPr>
        <w:spacing w:after="0"/>
        <w:ind w:left="0"/>
        <w:jc w:val="both"/>
      </w:pPr>
      <w:r>
        <w:rPr>
          <w:rFonts w:ascii="Times New Roman"/>
          <w:b w:val="false"/>
          <w:i w:val="false"/>
          <w:color w:val="000000"/>
          <w:sz w:val="28"/>
        </w:rPr>
        <w:t xml:space="preserve">
      ескертуде: </w:t>
      </w:r>
    </w:p>
    <w:p>
      <w:pPr>
        <w:spacing w:after="0"/>
        <w:ind w:left="0"/>
        <w:jc w:val="both"/>
      </w:pPr>
      <w:r>
        <w:rPr>
          <w:rFonts w:ascii="Times New Roman"/>
          <w:b w:val="false"/>
          <w:i w:val="false"/>
          <w:color w:val="000000"/>
          <w:sz w:val="28"/>
        </w:rPr>
        <w:t xml:space="preserve">
      "Астана және Алматы қалаларының ІІББ, облыстардың ІІББ, ІІБ мен көліктегі ІІБ" деген сөздер "ІІД (К)" деген аббревиатурамен ауыстырылсын; </w:t>
      </w:r>
    </w:p>
    <w:p>
      <w:pPr>
        <w:spacing w:after="0"/>
        <w:ind w:left="0"/>
        <w:jc w:val="both"/>
      </w:pPr>
      <w:r>
        <w:rPr>
          <w:rFonts w:ascii="Times New Roman"/>
          <w:b w:val="false"/>
          <w:i w:val="false"/>
          <w:color w:val="000000"/>
          <w:sz w:val="28"/>
        </w:rPr>
        <w:t xml:space="preserve">
      екінші абзацта "атыс қаруына" деген сөздер "қаруға" деген сөзбен ауыстырылсын; </w:t>
      </w:r>
    </w:p>
    <w:bookmarkStart w:name="z34" w:id="33"/>
    <w:p>
      <w:pPr>
        <w:spacing w:after="0"/>
        <w:ind w:left="0"/>
        <w:jc w:val="both"/>
      </w:pPr>
      <w:r>
        <w:rPr>
          <w:rFonts w:ascii="Times New Roman"/>
          <w:b w:val="false"/>
          <w:i w:val="false"/>
          <w:color w:val="000000"/>
          <w:sz w:val="28"/>
        </w:rPr>
        <w:t xml:space="preserve">
      101-тармақта "Атыс қаруы" деген сөздер "Қару" деген сөзбен ауыстырылсын; </w:t>
      </w:r>
    </w:p>
    <w:bookmarkEnd w:id="33"/>
    <w:bookmarkStart w:name="z35" w:id="34"/>
    <w:p>
      <w:pPr>
        <w:spacing w:after="0"/>
        <w:ind w:left="0"/>
        <w:jc w:val="both"/>
      </w:pPr>
      <w:r>
        <w:rPr>
          <w:rFonts w:ascii="Times New Roman"/>
          <w:b w:val="false"/>
          <w:i w:val="false"/>
          <w:color w:val="000000"/>
          <w:sz w:val="28"/>
        </w:rPr>
        <w:t xml:space="preserve">
      105-тармақтың 4) тармақшасында "растайтын құжат" деген сөздер "растайтын құжаттың көшірмесі" деген сөздермен ауыстырылсын; </w:t>
      </w:r>
    </w:p>
    <w:bookmarkEnd w:id="34"/>
    <w:bookmarkStart w:name="z36" w:id="35"/>
    <w:p>
      <w:pPr>
        <w:spacing w:after="0"/>
        <w:ind w:left="0"/>
        <w:jc w:val="both"/>
      </w:pPr>
      <w:r>
        <w:rPr>
          <w:rFonts w:ascii="Times New Roman"/>
          <w:b w:val="false"/>
          <w:i w:val="false"/>
          <w:color w:val="000000"/>
          <w:sz w:val="28"/>
        </w:rPr>
        <w:t xml:space="preserve">
      110, 111, 112-тармақтар мынадай редакцияда жазылсын: </w:t>
      </w:r>
    </w:p>
    <w:bookmarkEnd w:id="35"/>
    <w:p>
      <w:pPr>
        <w:spacing w:after="0"/>
        <w:ind w:left="0"/>
        <w:jc w:val="both"/>
      </w:pPr>
      <w:r>
        <w:rPr>
          <w:rFonts w:ascii="Times New Roman"/>
          <w:b w:val="false"/>
          <w:i w:val="false"/>
          <w:color w:val="000000"/>
          <w:sz w:val="28"/>
        </w:rPr>
        <w:t xml:space="preserve">
      "110. Азаматтық және қызметтік қару мен оның патрондарын әкелуге рұқсатты уәкілетті ішкі істер органы заңды тұлғаларға мынадай құжаттардың негізінде береді: </w:t>
      </w:r>
    </w:p>
    <w:p>
      <w:pPr>
        <w:spacing w:after="0"/>
        <w:ind w:left="0"/>
        <w:jc w:val="both"/>
      </w:pPr>
      <w:r>
        <w:rPr>
          <w:rFonts w:ascii="Times New Roman"/>
          <w:b w:val="false"/>
          <w:i w:val="false"/>
          <w:color w:val="000000"/>
          <w:sz w:val="28"/>
        </w:rPr>
        <w:t xml:space="preserve">
      1) қару мен оның патрондарының саны, әкелуге жауапты адамның тегі, аты-жөні, паспортының немесе жеке куәлігінің сериясы мен нөмірі, қару мен оның патрондары әкелінетін мемлекет, әкелу жүзеге асырылатын кеден бекеті көрсетілген ұйым басшысының өтініші; </w:t>
      </w:r>
    </w:p>
    <w:p>
      <w:pPr>
        <w:spacing w:after="0"/>
        <w:ind w:left="0"/>
        <w:jc w:val="both"/>
      </w:pPr>
      <w:r>
        <w:rPr>
          <w:rFonts w:ascii="Times New Roman"/>
          <w:b w:val="false"/>
          <w:i w:val="false"/>
          <w:color w:val="000000"/>
          <w:sz w:val="28"/>
        </w:rPr>
        <w:t xml:space="preserve">
      2) заңды тұлғаны мемлекеттік тіркеу туралы куәліктің және статистикалық карточканың көшірмелері; </w:t>
      </w:r>
    </w:p>
    <w:p>
      <w:pPr>
        <w:spacing w:after="0"/>
        <w:ind w:left="0"/>
        <w:jc w:val="both"/>
      </w:pPr>
      <w:r>
        <w:rPr>
          <w:rFonts w:ascii="Times New Roman"/>
          <w:b w:val="false"/>
          <w:i w:val="false"/>
          <w:color w:val="000000"/>
          <w:sz w:val="28"/>
        </w:rPr>
        <w:t xml:space="preserve">
      3) азаматтық және қызметтік қару мен оның патрондарын сатуға уәкілетті ішкі істер органы берген лицензиялардың көшірмелері; </w:t>
      </w:r>
    </w:p>
    <w:p>
      <w:pPr>
        <w:spacing w:after="0"/>
        <w:ind w:left="0"/>
        <w:jc w:val="both"/>
      </w:pPr>
      <w:r>
        <w:rPr>
          <w:rFonts w:ascii="Times New Roman"/>
          <w:b w:val="false"/>
          <w:i w:val="false"/>
          <w:color w:val="000000"/>
          <w:sz w:val="28"/>
        </w:rPr>
        <w:t xml:space="preserve">
      4) қару мен оның патрондарын жеткізіп беруге шарттың (келісім-шарттың) нотариалды куәландырылған көшірмесі, оған олардың нақты түрлері, типтері,   модельдері, саны көрсетілген спецификациясы қоса беріледі; </w:t>
      </w:r>
    </w:p>
    <w:p>
      <w:pPr>
        <w:spacing w:after="0"/>
        <w:ind w:left="0"/>
        <w:jc w:val="both"/>
      </w:pPr>
      <w:r>
        <w:rPr>
          <w:rFonts w:ascii="Times New Roman"/>
          <w:b w:val="false"/>
          <w:i w:val="false"/>
          <w:color w:val="000000"/>
          <w:sz w:val="28"/>
        </w:rPr>
        <w:t xml:space="preserve">
      5) қару мен оның патрондарын сатып алуға ІІД берген әрекет ету мерзімі 12 ай лицензиясының көшірмесі; </w:t>
      </w:r>
    </w:p>
    <w:p>
      <w:pPr>
        <w:spacing w:after="0"/>
        <w:ind w:left="0"/>
        <w:jc w:val="both"/>
      </w:pPr>
      <w:r>
        <w:rPr>
          <w:rFonts w:ascii="Times New Roman"/>
          <w:b w:val="false"/>
          <w:i w:val="false"/>
          <w:color w:val="000000"/>
          <w:sz w:val="28"/>
        </w:rPr>
        <w:t xml:space="preserve">
      6) экспорттық бақылау саласындағы уәкілетті орган берген импорттауға (экспорттауға)   берген лицензияның көшірмесі; </w:t>
      </w:r>
    </w:p>
    <w:p>
      <w:pPr>
        <w:spacing w:after="0"/>
        <w:ind w:left="0"/>
        <w:jc w:val="both"/>
      </w:pPr>
      <w:r>
        <w:rPr>
          <w:rFonts w:ascii="Times New Roman"/>
          <w:b w:val="false"/>
          <w:i w:val="false"/>
          <w:color w:val="000000"/>
          <w:sz w:val="28"/>
        </w:rPr>
        <w:t xml:space="preserve">
      7) экспорттық бақылау саласындағы уәкілетті орган берген соңғы пайдаланушының импорттық сертификатының көшірмесі (экспорттаушы елдің заңнамасында   осындай құжатты ұсыну көзделген жағдайларда ұсынылады); </w:t>
      </w:r>
    </w:p>
    <w:p>
      <w:pPr>
        <w:spacing w:after="0"/>
        <w:ind w:left="0"/>
        <w:jc w:val="both"/>
      </w:pPr>
      <w:r>
        <w:rPr>
          <w:rFonts w:ascii="Times New Roman"/>
          <w:b w:val="false"/>
          <w:i w:val="false"/>
          <w:color w:val="000000"/>
          <w:sz w:val="28"/>
        </w:rPr>
        <w:t xml:space="preserve">
      8) қару мен оның патрондарын әкелгеннен кейін оларды сертификаттауды жүргізу   шартының көшірмесі; </w:t>
      </w:r>
    </w:p>
    <w:p>
      <w:pPr>
        <w:spacing w:after="0"/>
        <w:ind w:left="0"/>
        <w:jc w:val="both"/>
      </w:pPr>
      <w:r>
        <w:rPr>
          <w:rFonts w:ascii="Times New Roman"/>
          <w:b w:val="false"/>
          <w:i w:val="false"/>
          <w:color w:val="000000"/>
          <w:sz w:val="28"/>
        </w:rPr>
        <w:t xml:space="preserve">
      9) сәйкестікті растау жөніндегі уәкілетті орган берген сәйкестік сертификатының көшірмесі (егер қару Азаматтық және қызметтік қару мен оның патрондарының мемлекеттік кадастрына (бұдан әрі - кадастр) енгізілген жағдайда); </w:t>
      </w:r>
    </w:p>
    <w:p>
      <w:pPr>
        <w:spacing w:after="0"/>
        <w:ind w:left="0"/>
        <w:jc w:val="both"/>
      </w:pPr>
      <w:r>
        <w:rPr>
          <w:rFonts w:ascii="Times New Roman"/>
          <w:b w:val="false"/>
          <w:i w:val="false"/>
          <w:color w:val="000000"/>
          <w:sz w:val="28"/>
        </w:rPr>
        <w:t xml:space="preserve">
      10) қарудың (патрондарының типі) атауы мен моделінің белгісі және пайдаланылатын патрондары туралы ақпарат, қарудың негізгі техникалық көрсеткіштері, дайындаушы елдің және фирманың атауы, оның түрлі-түсті фотосуреті (егер қару кадастрға енгізілмеген жағдайда); </w:t>
      </w:r>
    </w:p>
    <w:p>
      <w:pPr>
        <w:spacing w:after="0"/>
        <w:ind w:left="0"/>
        <w:jc w:val="both"/>
      </w:pPr>
      <w:r>
        <w:rPr>
          <w:rFonts w:ascii="Times New Roman"/>
          <w:b w:val="false"/>
          <w:i w:val="false"/>
          <w:color w:val="000000"/>
          <w:sz w:val="28"/>
        </w:rPr>
        <w:t xml:space="preserve">
      11) қару мен оның патрондарын әкелу немесе әкету құқығына рұқсат бергені   үшін мемлекеттік бажды төлеу туралы түбіршек. </w:t>
      </w:r>
    </w:p>
    <w:p>
      <w:pPr>
        <w:spacing w:after="0"/>
        <w:ind w:left="0"/>
        <w:jc w:val="both"/>
      </w:pPr>
      <w:r>
        <w:rPr>
          <w:rFonts w:ascii="Times New Roman"/>
          <w:b w:val="false"/>
          <w:i w:val="false"/>
          <w:color w:val="000000"/>
          <w:sz w:val="28"/>
        </w:rPr>
        <w:t xml:space="preserve">
      Жарақат салатын патрондары бар ұңғысыз атыс қаруын, электр қаруын әкелуге рұқсат көрсетілген өзін-өзі қорғау қаруының зақымдаушы факторларының адам ағзасына әсеріне жол берілетіні туралы денсаулық сақтау саласындағы уәкілетті орган берген құжат ұсынылғаннан кейін беріледі. </w:t>
      </w:r>
    </w:p>
    <w:p>
      <w:pPr>
        <w:spacing w:after="0"/>
        <w:ind w:left="0"/>
        <w:jc w:val="both"/>
      </w:pPr>
      <w:r>
        <w:rPr>
          <w:rFonts w:ascii="Times New Roman"/>
          <w:b w:val="false"/>
          <w:i w:val="false"/>
          <w:color w:val="000000"/>
          <w:sz w:val="28"/>
        </w:rPr>
        <w:t xml:space="preserve">
      Қару мен оның патрондарын әкетуге рұқсат беру үшін 1), 2), 3), 4), 6) және   7) тармақшаларда көрсетілген құжаттар ұсынылады.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 алушы заңды тұлғаға қару мен оның патрондары әкетілетін шетел мемлекетінің уәкілетті мемлекеттік ішкі істер органы берген қару мен оның патрондарын сатып алуға және әкелуге рұқсаттардың (лицензиялардың) көшірмелері; </w:t>
      </w:r>
    </w:p>
    <w:p>
      <w:pPr>
        <w:spacing w:after="0"/>
        <w:ind w:left="0"/>
        <w:jc w:val="both"/>
      </w:pPr>
      <w:r>
        <w:rPr>
          <w:rFonts w:ascii="Times New Roman"/>
          <w:b w:val="false"/>
          <w:i w:val="false"/>
          <w:color w:val="000000"/>
          <w:sz w:val="28"/>
        </w:rPr>
        <w:t xml:space="preserve">
      2) осы қару тек бейбіт мақсаттарда пайдаланылатыны және басқа елдерге кері   экспортталмайтыны туралы шетел мемлекетінің экспорттық бақылау саласындағы уәкілетті органының жазбаша кепілдік міндеттемесі ұсынылады. </w:t>
      </w:r>
    </w:p>
    <w:p>
      <w:pPr>
        <w:spacing w:after="0"/>
        <w:ind w:left="0"/>
        <w:jc w:val="both"/>
      </w:pPr>
      <w:r>
        <w:rPr>
          <w:rFonts w:ascii="Times New Roman"/>
          <w:b w:val="false"/>
          <w:i w:val="false"/>
          <w:color w:val="000000"/>
          <w:sz w:val="28"/>
        </w:rPr>
        <w:t xml:space="preserve">
      Қару мен оның патрондарын әкелуге немесе әкетуге рұқсат экспорттық бақылау саласындағы уәкілетті орган берген тауарлардың импортына немесе экспортына лицензияда белгіленген мерзімге беріледі. </w:t>
      </w:r>
    </w:p>
    <w:p>
      <w:pPr>
        <w:spacing w:after="0"/>
        <w:ind w:left="0"/>
        <w:jc w:val="both"/>
      </w:pPr>
      <w:r>
        <w:rPr>
          <w:rFonts w:ascii="Times New Roman"/>
          <w:b w:val="false"/>
          <w:i w:val="false"/>
          <w:color w:val="000000"/>
          <w:sz w:val="28"/>
        </w:rPr>
        <w:t xml:space="preserve">
      111. Қазақстан Республикасының азаматтарына кадастрға енгізілген атыс немесе газды қарудың кемінде бір бірлігін әкелуге рұқсатты өтініштің, атыс немесе газды қаруды сатып алу құқығына рұқсаттың көшірмесі, қару Қазақстан Республикасының аумағына әкелінгеннен кейін оған сертификаттауды жүргізу шартының негізінде ІІД береді. Кадастрға енгізілмеген қаруға қарудың атауы және моделінің белгісі (патрондарының типі) және пайдаланылатын патрондары туралы ақпарат, қарудың негізгі техникалық көрсеткіштері, дайындаған елдің және фирманың атауы, оның түрлі-түсті фотосуреті ұсынылады. </w:t>
      </w:r>
    </w:p>
    <w:p>
      <w:pPr>
        <w:spacing w:after="0"/>
        <w:ind w:left="0"/>
        <w:jc w:val="both"/>
      </w:pPr>
      <w:r>
        <w:rPr>
          <w:rFonts w:ascii="Times New Roman"/>
          <w:b w:val="false"/>
          <w:i w:val="false"/>
          <w:color w:val="000000"/>
          <w:sz w:val="28"/>
        </w:rPr>
        <w:t xml:space="preserve">
      112. Шетелдіктерге аңшылық атыс қаруының бірлі-жарым даналарын, олардың патрондары мен аңшылық пышақтарды әкелуге (әкетуге) рұқсатты аңшылық шаруашылығы ұйымының уәкілетті ішкі істер органы мынадай құжаттардың негізінде береді: </w:t>
      </w:r>
    </w:p>
    <w:p>
      <w:pPr>
        <w:spacing w:after="0"/>
        <w:ind w:left="0"/>
        <w:jc w:val="both"/>
      </w:pPr>
      <w:r>
        <w:rPr>
          <w:rFonts w:ascii="Times New Roman"/>
          <w:b w:val="false"/>
          <w:i w:val="false"/>
          <w:color w:val="000000"/>
          <w:sz w:val="28"/>
        </w:rPr>
        <w:t xml:space="preserve">
      1) қолдаухат; </w:t>
      </w:r>
    </w:p>
    <w:p>
      <w:pPr>
        <w:spacing w:after="0"/>
        <w:ind w:left="0"/>
        <w:jc w:val="both"/>
      </w:pPr>
      <w:r>
        <w:rPr>
          <w:rFonts w:ascii="Times New Roman"/>
          <w:b w:val="false"/>
          <w:i w:val="false"/>
          <w:color w:val="000000"/>
          <w:sz w:val="28"/>
        </w:rPr>
        <w:t xml:space="preserve">
      2) орман және аңшылық шаруашылығының уәкілетті органының облыстық аумақтық органымен келісілген аңшылық атыс және суық қару мен оның патрондарының санын әкелуге (әкетуге) рұқсат алуға өтініш; </w:t>
      </w:r>
    </w:p>
    <w:p>
      <w:pPr>
        <w:spacing w:after="0"/>
        <w:ind w:left="0"/>
        <w:jc w:val="both"/>
      </w:pPr>
      <w:r>
        <w:rPr>
          <w:rFonts w:ascii="Times New Roman"/>
          <w:b w:val="false"/>
          <w:i w:val="false"/>
          <w:color w:val="000000"/>
          <w:sz w:val="28"/>
        </w:rPr>
        <w:t xml:space="preserve">
      3) аңшылық шаруашылығы ұйымының шетелдік аңшымен аң аулау шартының көшірмесі; </w:t>
      </w:r>
    </w:p>
    <w:p>
      <w:pPr>
        <w:spacing w:after="0"/>
        <w:ind w:left="0"/>
        <w:jc w:val="both"/>
      </w:pPr>
      <w:r>
        <w:rPr>
          <w:rFonts w:ascii="Times New Roman"/>
          <w:b w:val="false"/>
          <w:i w:val="false"/>
          <w:color w:val="000000"/>
          <w:sz w:val="28"/>
        </w:rPr>
        <w:t xml:space="preserve">
      4) аңшылық шаруашылығы ұйымын мемлекеттік тіркеу туралы куәліктерінің және статистикалық карточкасының нотариалды куәландырылған көшірмелері; </w:t>
      </w:r>
    </w:p>
    <w:p>
      <w:pPr>
        <w:spacing w:after="0"/>
        <w:ind w:left="0"/>
        <w:jc w:val="both"/>
      </w:pPr>
      <w:r>
        <w:rPr>
          <w:rFonts w:ascii="Times New Roman"/>
          <w:b w:val="false"/>
          <w:i w:val="false"/>
          <w:color w:val="000000"/>
          <w:sz w:val="28"/>
        </w:rPr>
        <w:t xml:space="preserve">
      5)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 </w:t>
      </w:r>
    </w:p>
    <w:p>
      <w:pPr>
        <w:spacing w:after="0"/>
        <w:ind w:left="0"/>
        <w:jc w:val="both"/>
      </w:pPr>
      <w:r>
        <w:rPr>
          <w:rFonts w:ascii="Times New Roman"/>
          <w:b w:val="false"/>
          <w:i w:val="false"/>
          <w:color w:val="000000"/>
          <w:sz w:val="28"/>
        </w:rPr>
        <w:t xml:space="preserve">
      6) салық заңнамасына сәйкес аңшылық атыс және суық қаруды әкелуге (әкетуге) рұқсат беру үшін мемлекеттік баж төлеу туралы түбіршек; </w:t>
      </w:r>
    </w:p>
    <w:p>
      <w:pPr>
        <w:spacing w:after="0"/>
        <w:ind w:left="0"/>
        <w:jc w:val="both"/>
      </w:pPr>
      <w:r>
        <w:rPr>
          <w:rFonts w:ascii="Times New Roman"/>
          <w:b w:val="false"/>
          <w:i w:val="false"/>
          <w:color w:val="000000"/>
          <w:sz w:val="28"/>
        </w:rPr>
        <w:t xml:space="preserve">
      7) аңшылық атыс және суық қаруды әкелуге (әкетуге) рұқсатты алуға сенімхат. </w:t>
      </w:r>
    </w:p>
    <w:p>
      <w:pPr>
        <w:spacing w:after="0"/>
        <w:ind w:left="0"/>
        <w:jc w:val="both"/>
      </w:pPr>
      <w:r>
        <w:rPr>
          <w:rFonts w:ascii="Times New Roman"/>
          <w:b w:val="false"/>
          <w:i w:val="false"/>
          <w:color w:val="000000"/>
          <w:sz w:val="28"/>
        </w:rPr>
        <w:t xml:space="preserve">
      Ескерту. Шетелдіктер әкелген қару мен патрондарды әкету әкетуге рұқсатқа және онда көрсетілген мерзімдерге сәйкес жүзеге асырылады."; </w:t>
      </w:r>
    </w:p>
    <w:p>
      <w:pPr>
        <w:spacing w:after="0"/>
        <w:ind w:left="0"/>
        <w:jc w:val="both"/>
      </w:pPr>
      <w:r>
        <w:rPr>
          <w:rFonts w:ascii="Times New Roman"/>
          <w:b w:val="false"/>
          <w:i w:val="false"/>
          <w:color w:val="000000"/>
          <w:sz w:val="28"/>
        </w:rPr>
        <w:t xml:space="preserve">
      114-тармақтың бірінші абзацында "Астана және Алматы қалаларының ІІББ, облыстардың ІІББ, ІІБ" деген сөздер "ІІД" деген аббревиатурамен ауыстырылсын; </w:t>
      </w:r>
    </w:p>
    <w:bookmarkStart w:name="z37" w:id="36"/>
    <w:p>
      <w:pPr>
        <w:spacing w:after="0"/>
        <w:ind w:left="0"/>
        <w:jc w:val="both"/>
      </w:pPr>
      <w:r>
        <w:rPr>
          <w:rFonts w:ascii="Times New Roman"/>
          <w:b w:val="false"/>
          <w:i w:val="false"/>
          <w:color w:val="000000"/>
          <w:sz w:val="28"/>
        </w:rPr>
        <w:t xml:space="preserve">
      115-тармақ мынадай редакцияда жазылсын: </w:t>
      </w:r>
    </w:p>
    <w:bookmarkEnd w:id="36"/>
    <w:p>
      <w:pPr>
        <w:spacing w:after="0"/>
        <w:ind w:left="0"/>
        <w:jc w:val="both"/>
      </w:pPr>
      <w:r>
        <w:rPr>
          <w:rFonts w:ascii="Times New Roman"/>
          <w:b w:val="false"/>
          <w:i w:val="false"/>
          <w:color w:val="000000"/>
          <w:sz w:val="28"/>
        </w:rPr>
        <w:t xml:space="preserve">
      "115. Спорттық қару мен оның патрондарын шекарадан тыс әкетуге және Қазақстан Республикасына әкелуге рұқсатты спортшыларға ІІД мынадай құжаттардың негізінде береді: </w:t>
      </w:r>
    </w:p>
    <w:p>
      <w:pPr>
        <w:spacing w:after="0"/>
        <w:ind w:left="0"/>
        <w:jc w:val="both"/>
      </w:pPr>
      <w:r>
        <w:rPr>
          <w:rFonts w:ascii="Times New Roman"/>
          <w:b w:val="false"/>
          <w:i w:val="false"/>
          <w:color w:val="000000"/>
          <w:sz w:val="28"/>
        </w:rPr>
        <w:t xml:space="preserve">
      1) мүдделі спорт ұйымының қолдаухаты; </w:t>
      </w:r>
    </w:p>
    <w:p>
      <w:pPr>
        <w:spacing w:after="0"/>
        <w:ind w:left="0"/>
        <w:jc w:val="both"/>
      </w:pPr>
      <w:r>
        <w:rPr>
          <w:rFonts w:ascii="Times New Roman"/>
          <w:b w:val="false"/>
          <w:i w:val="false"/>
          <w:color w:val="000000"/>
          <w:sz w:val="28"/>
        </w:rPr>
        <w:t xml:space="preserve">
      2) халықаралық спорттық жарыстарға немесе оқу-жаттығу жиындарына қатысуға   шақырулар; </w:t>
      </w:r>
    </w:p>
    <w:p>
      <w:pPr>
        <w:spacing w:after="0"/>
        <w:ind w:left="0"/>
        <w:jc w:val="both"/>
      </w:pPr>
      <w:r>
        <w:rPr>
          <w:rFonts w:ascii="Times New Roman"/>
          <w:b w:val="false"/>
          <w:i w:val="false"/>
          <w:color w:val="000000"/>
          <w:sz w:val="28"/>
        </w:rPr>
        <w:t xml:space="preserve">
      3) спортшыларға нақты қару түрін бекітіп беру туралы спорт ұйымы басшысының   бұйрығы; </w:t>
      </w:r>
    </w:p>
    <w:p>
      <w:pPr>
        <w:spacing w:after="0"/>
        <w:ind w:left="0"/>
        <w:jc w:val="both"/>
      </w:pPr>
      <w:r>
        <w:rPr>
          <w:rFonts w:ascii="Times New Roman"/>
          <w:b w:val="false"/>
          <w:i w:val="false"/>
          <w:color w:val="000000"/>
          <w:sz w:val="28"/>
        </w:rPr>
        <w:t xml:space="preserve">
            4) спортшыны іссапарға жіберу туралы спорт ұйымының басшысының тиісті   бұйрығы; </w:t>
      </w:r>
    </w:p>
    <w:p>
      <w:pPr>
        <w:spacing w:after="0"/>
        <w:ind w:left="0"/>
        <w:jc w:val="both"/>
      </w:pPr>
      <w:r>
        <w:rPr>
          <w:rFonts w:ascii="Times New Roman"/>
          <w:b w:val="false"/>
          <w:i w:val="false"/>
          <w:color w:val="000000"/>
          <w:sz w:val="28"/>
        </w:rPr>
        <w:t xml:space="preserve">
      5) қару мен оның патрондарын әкелу (әкету) құқығына рұқсат берілгені үшін мемлекеттік бажды төлеу туралы түбіршек."; </w:t>
      </w:r>
    </w:p>
    <w:bookmarkStart w:name="z38" w:id="37"/>
    <w:p>
      <w:pPr>
        <w:spacing w:after="0"/>
        <w:ind w:left="0"/>
        <w:jc w:val="both"/>
      </w:pPr>
      <w:r>
        <w:rPr>
          <w:rFonts w:ascii="Times New Roman"/>
          <w:b w:val="false"/>
          <w:i w:val="false"/>
          <w:color w:val="000000"/>
          <w:sz w:val="28"/>
        </w:rPr>
        <w:t xml:space="preserve">
      128-тармақта "ішкі істер органдарының" деген сөздерден кейін "кезекші бөлімдеріне   шығарылған жұмыс орындары бар оператор-фирмалардың" деген сөздермен толықтырылсын; </w:t>
      </w:r>
    </w:p>
    <w:bookmarkEnd w:id="37"/>
    <w:bookmarkStart w:name="z39" w:id="38"/>
    <w:p>
      <w:pPr>
        <w:spacing w:after="0"/>
        <w:ind w:left="0"/>
        <w:jc w:val="both"/>
      </w:pPr>
      <w:r>
        <w:rPr>
          <w:rFonts w:ascii="Times New Roman"/>
          <w:b w:val="false"/>
          <w:i w:val="false"/>
          <w:color w:val="000000"/>
          <w:sz w:val="28"/>
        </w:rPr>
        <w:t xml:space="preserve">
      132-тармақта "стендінің" деген сөзден кейін "дене тәрбиесі мен спорт саласындағы   уәкілетті органның аумақтық бөлімшесімен келісілген" деген сөздермен   толықтырылсын; </w:t>
      </w:r>
    </w:p>
    <w:bookmarkEnd w:id="38"/>
    <w:p>
      <w:pPr>
        <w:spacing w:after="0"/>
        <w:ind w:left="0"/>
        <w:jc w:val="both"/>
      </w:pPr>
      <w:r>
        <w:rPr>
          <w:rFonts w:ascii="Times New Roman"/>
          <w:b w:val="false"/>
          <w:i w:val="false"/>
          <w:color w:val="000000"/>
          <w:sz w:val="28"/>
        </w:rPr>
        <w:t xml:space="preserve">
      көрсетілген Ережеге 2-қосымшада: </w:t>
      </w:r>
    </w:p>
    <w:p>
      <w:pPr>
        <w:spacing w:after="0"/>
        <w:ind w:left="0"/>
        <w:jc w:val="both"/>
      </w:pPr>
      <w:r>
        <w:rPr>
          <w:rFonts w:ascii="Times New Roman"/>
          <w:b w:val="false"/>
          <w:i w:val="false"/>
          <w:color w:val="000000"/>
          <w:sz w:val="28"/>
        </w:rPr>
        <w:t xml:space="preserve">
      "Оқ-дәрілер" деген кестеде: </w:t>
      </w:r>
    </w:p>
    <w:p>
      <w:pPr>
        <w:spacing w:after="0"/>
        <w:ind w:left="0"/>
        <w:jc w:val="both"/>
      </w:pPr>
      <w:r>
        <w:rPr>
          <w:rFonts w:ascii="Times New Roman"/>
          <w:b w:val="false"/>
          <w:i w:val="false"/>
          <w:color w:val="000000"/>
          <w:sz w:val="28"/>
        </w:rPr>
        <w:t xml:space="preserve">
             реттік   нөмірі 1-жолдағы "10" деген сандар "120" деген сандармен ауыстырылсын; </w:t>
      </w:r>
    </w:p>
    <w:p>
      <w:pPr>
        <w:spacing w:after="0"/>
        <w:ind w:left="0"/>
        <w:jc w:val="both"/>
      </w:pPr>
      <w:r>
        <w:rPr>
          <w:rFonts w:ascii="Times New Roman"/>
          <w:b w:val="false"/>
          <w:i w:val="false"/>
          <w:color w:val="000000"/>
          <w:sz w:val="28"/>
        </w:rPr>
        <w:t xml:space="preserve">
      реттік нөмірі 2-жолдағы "10" деген сандар "120" деген сандармен ауыстырылсын; </w:t>
      </w:r>
    </w:p>
    <w:p>
      <w:pPr>
        <w:spacing w:after="0"/>
        <w:ind w:left="0"/>
        <w:jc w:val="both"/>
      </w:pPr>
      <w:r>
        <w:rPr>
          <w:rFonts w:ascii="Times New Roman"/>
          <w:b w:val="false"/>
          <w:i w:val="false"/>
          <w:color w:val="000000"/>
          <w:sz w:val="28"/>
        </w:rPr>
        <w:t xml:space="preserve">
      реттік нөмірі 3-жолдағы "12" деген сандар "96" деген сандармен ауыстырылсын; </w:t>
      </w:r>
    </w:p>
    <w:p>
      <w:pPr>
        <w:spacing w:after="0"/>
        <w:ind w:left="0"/>
        <w:jc w:val="both"/>
      </w:pPr>
      <w:r>
        <w:rPr>
          <w:rFonts w:ascii="Times New Roman"/>
          <w:b w:val="false"/>
          <w:i w:val="false"/>
          <w:color w:val="000000"/>
          <w:sz w:val="28"/>
        </w:rPr>
        <w:t xml:space="preserve">
      реттік нөмірі 4-жолдағы "12" деген сандар "72" деген сандармен ауыстырылсын; </w:t>
      </w:r>
    </w:p>
    <w:p>
      <w:pPr>
        <w:spacing w:after="0"/>
        <w:ind w:left="0"/>
        <w:jc w:val="both"/>
      </w:pPr>
      <w:r>
        <w:rPr>
          <w:rFonts w:ascii="Times New Roman"/>
          <w:b w:val="false"/>
          <w:i w:val="false"/>
          <w:color w:val="000000"/>
          <w:sz w:val="28"/>
        </w:rPr>
        <w:t xml:space="preserve">
      көрсетілген Ережеге 4-қосымшаның 1-тармағы мынадай редакцияда жазылсын: </w:t>
      </w:r>
    </w:p>
    <w:p>
      <w:pPr>
        <w:spacing w:after="0"/>
        <w:ind w:left="0"/>
        <w:jc w:val="both"/>
      </w:pPr>
      <w:r>
        <w:rPr>
          <w:rFonts w:ascii="Times New Roman"/>
          <w:b w:val="false"/>
          <w:i w:val="false"/>
          <w:color w:val="000000"/>
          <w:sz w:val="28"/>
        </w:rPr>
        <w:t xml:space="preserve">
      "1. Жеке күзетшілердің, жеке күзет ұйымдары, жеке кәсіпкерлер мен заңды тұлғалардың күзет бөлімшелері, мемлекеттік органдардың ведомстволық күзет бөлімшелері қызметкерлерінің қару-жарағы. </w:t>
      </w:r>
    </w:p>
    <w:p>
      <w:pPr>
        <w:spacing w:after="0"/>
        <w:ind w:left="0"/>
        <w:jc w:val="both"/>
      </w:pPr>
      <w:r>
        <w:rPr>
          <w:rFonts w:ascii="Times New Roman"/>
          <w:b w:val="false"/>
          <w:i w:val="false"/>
          <w:color w:val="000000"/>
          <w:sz w:val="28"/>
        </w:rPr>
        <w:t xml:space="preserve">
      Жеке күзетшілер, жеке күзет ұйымдарының, жеке кәсіпкерлер мен заңды тұлғалар күзет бөлімшелерінің, мемлекеттік органдар ведомстволық күзет бөлімшелерінің қызметкерлері 1 постыға 2 қару бірлігінен аспайтын есеппен: </w:t>
      </w:r>
    </w:p>
    <w:p>
      <w:pPr>
        <w:spacing w:after="0"/>
        <w:ind w:left="0"/>
        <w:jc w:val="both"/>
      </w:pPr>
      <w:r>
        <w:rPr>
          <w:rFonts w:ascii="Times New Roman"/>
          <w:b w:val="false"/>
          <w:i w:val="false"/>
          <w:color w:val="000000"/>
          <w:sz w:val="28"/>
        </w:rPr>
        <w:t xml:space="preserve">
      сыртқы постыдағы күзетші - денсаулық сақтау саласындағы уәкілетті орган қолдануға рұқсат берген жарақат салатын патрондары бар ұңғысыз атыс қаруымен және (немесе) электр қаруымен және (немесе) ұзын ұңғылы тегіс ұңғылы атыс қаруымен қаруымен; </w:t>
      </w:r>
    </w:p>
    <w:p>
      <w:pPr>
        <w:spacing w:after="0"/>
        <w:ind w:left="0"/>
        <w:jc w:val="both"/>
      </w:pPr>
      <w:r>
        <w:rPr>
          <w:rFonts w:ascii="Times New Roman"/>
          <w:b w:val="false"/>
          <w:i w:val="false"/>
          <w:color w:val="000000"/>
          <w:sz w:val="28"/>
        </w:rPr>
        <w:t xml:space="preserve">
      ішкі постыдағы күзетші - денсаулық сақтау саласындағы уәкілетті орган қолдануға рұқсат берген жарақат салатын патрондары бар ұңғысыз атыс қаруымен және (немесе) электр қаруымен және (немесе) қысқа ұңғылы тегіс ұңғылы атыс қаруымен қаруланады. </w:t>
      </w:r>
    </w:p>
    <w:p>
      <w:pPr>
        <w:spacing w:after="0"/>
        <w:ind w:left="0"/>
        <w:jc w:val="both"/>
      </w:pPr>
      <w:r>
        <w:rPr>
          <w:rFonts w:ascii="Times New Roman"/>
          <w:b w:val="false"/>
          <w:i w:val="false"/>
          <w:color w:val="000000"/>
          <w:sz w:val="28"/>
        </w:rPr>
        <w:t xml:space="preserve">
      Жүргізуші-күзетші денсаулық сақтау саласындағы уәкілетті орган қолдануға рұқсат берген жарақат салатын патрондары бар ұңғысыз атыс қаруымен және (немесе) электр қаруымен және (немесе) қысқа ұңғылы тегіс ұңғылы атыс қаруымен қарулана алады. </w:t>
      </w:r>
    </w:p>
    <w:p>
      <w:pPr>
        <w:spacing w:after="0"/>
        <w:ind w:left="0"/>
        <w:jc w:val="both"/>
      </w:pPr>
      <w:r>
        <w:rPr>
          <w:rFonts w:ascii="Times New Roman"/>
          <w:b w:val="false"/>
          <w:i w:val="false"/>
          <w:color w:val="000000"/>
          <w:sz w:val="28"/>
        </w:rPr>
        <w:t xml:space="preserve">
      Жылдам қимылдайтын ұтқыр топтың құрамындағы күзетші бағалы жүктерге ілесіп жүру кезінде (жүргізуші-күзетшіні қоспағанда) денсаулық сақтау саласындағы уәкілетті орган қолдануға рұқсат берген жарақат салатын патрондары бар ұңғысыз атыс қаруымен және (немесе) электр қаруымен және (немесе) ұзын ұңғылы тегіс ұңғылы атыс қаруымен қарулана алады. </w:t>
      </w:r>
    </w:p>
    <w:p>
      <w:pPr>
        <w:spacing w:after="0"/>
        <w:ind w:left="0"/>
        <w:jc w:val="both"/>
      </w:pPr>
      <w:r>
        <w:rPr>
          <w:rFonts w:ascii="Times New Roman"/>
          <w:b w:val="false"/>
          <w:i w:val="false"/>
          <w:color w:val="000000"/>
          <w:sz w:val="28"/>
        </w:rPr>
        <w:t xml:space="preserve">
      Жеке адамдардың өмірі мен денсаулығын күзетуді жүзеге асыратын күзетші денсаулық сақтау саласындағы уәкілетті орган қолдануға рұқсат берген жарақат салатын патрондары бар ұңғысыз атыс қаруымен және (немесе) электр қаруымен және (немесе) қысқа ұңғылы тегіс ұңғылы атыс қаруымен қарулана алады. </w:t>
      </w:r>
    </w:p>
    <w:p>
      <w:pPr>
        <w:spacing w:after="0"/>
        <w:ind w:left="0"/>
        <w:jc w:val="both"/>
      </w:pPr>
      <w:r>
        <w:rPr>
          <w:rFonts w:ascii="Times New Roman"/>
          <w:b w:val="false"/>
          <w:i w:val="false"/>
          <w:color w:val="000000"/>
          <w:sz w:val="28"/>
        </w:rPr>
        <w:t xml:space="preserve">
      Күзеттің барлық түрі үшін қару резерві - қаруланудағы әр 10 бірлікке 1 бірлік қару. </w:t>
      </w:r>
    </w:p>
    <w:p>
      <w:pPr>
        <w:spacing w:after="0"/>
        <w:ind w:left="0"/>
        <w:jc w:val="both"/>
      </w:pPr>
      <w:r>
        <w:rPr>
          <w:rFonts w:ascii="Times New Roman"/>
          <w:b w:val="false"/>
          <w:i w:val="false"/>
          <w:color w:val="000000"/>
          <w:sz w:val="28"/>
        </w:rPr>
        <w:t xml:space="preserve">
      Ауысымға түсетін жеке құрамға қарудың әр бірлігіне 10 патроннан беріледі. </w:t>
      </w:r>
    </w:p>
    <w:p>
      <w:pPr>
        <w:spacing w:after="0"/>
        <w:ind w:left="0"/>
        <w:jc w:val="both"/>
      </w:pPr>
      <w:r>
        <w:rPr>
          <w:rFonts w:ascii="Times New Roman"/>
          <w:b w:val="false"/>
          <w:i w:val="false"/>
          <w:color w:val="000000"/>
          <w:sz w:val="28"/>
        </w:rPr>
        <w:t xml:space="preserve">
      Оқу атыстарын өткізу үшін 1 күзетшіге жылына 12 патрон берілуі тиіс. </w:t>
      </w:r>
    </w:p>
    <w:p>
      <w:pPr>
        <w:spacing w:after="0"/>
        <w:ind w:left="0"/>
        <w:jc w:val="both"/>
      </w:pPr>
      <w:r>
        <w:rPr>
          <w:rFonts w:ascii="Times New Roman"/>
          <w:b w:val="false"/>
          <w:i w:val="false"/>
          <w:color w:val="000000"/>
          <w:sz w:val="28"/>
        </w:rPr>
        <w:t xml:space="preserve">
      Тегіс ұңғылы қаруға арналған патрондар N 7, 8 оқ-дәрімен оқталады немесе денсаулық сақтау саласындағы уәкілетті органның нормаларына сәйкес келетін жарақат салатын патрондар қолданылуы мүмкін."; </w:t>
      </w:r>
    </w:p>
    <w:p>
      <w:pPr>
        <w:spacing w:after="0"/>
        <w:ind w:left="0"/>
        <w:jc w:val="both"/>
      </w:pPr>
      <w:r>
        <w:rPr>
          <w:rFonts w:ascii="Times New Roman"/>
          <w:b w:val="false"/>
          <w:i w:val="false"/>
          <w:color w:val="000000"/>
          <w:sz w:val="28"/>
        </w:rPr>
        <w:t xml:space="preserve">
      көрсетілген Ережеге 9-қосымша осы қаулыға қосымшаға сәйкес жаңа редакцияда жазылсын;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24.06.2019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3) көрсетілген қаулымен бекітілген Қару иелері мен оны пайдаланушылардың бастапқы дайындығын ұйымдастыру ережесінде: </w:t>
      </w:r>
    </w:p>
    <w:bookmarkEnd w:id="39"/>
    <w:p>
      <w:pPr>
        <w:spacing w:after="0"/>
        <w:ind w:left="0"/>
        <w:jc w:val="both"/>
      </w:pPr>
      <w:r>
        <w:rPr>
          <w:rFonts w:ascii="Times New Roman"/>
          <w:b w:val="false"/>
          <w:i w:val="false"/>
          <w:color w:val="000000"/>
          <w:sz w:val="28"/>
        </w:rPr>
        <w:t xml:space="preserve">
      қару иелерінің және пайдаланушыларының бастапқы дайындығы бағдарламасына түсіндірме жазбада: </w:t>
      </w:r>
    </w:p>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"Атыс қаруын, газды тапаншалар мен револьверлерді алғаш рет сатып алушы адамдардың бастапқы дайындығы, сондай-ақ оларды қайта даярлау Қазақстан Республикасының "Динамо" дене тәрбиесі-спорт қоғамы қоғамдық бірлестігінің аумақтық бөлімшелерінің, сондай-ақ жеке күзетшілерді, жеке күзет ұйымында, жеке кәсіпкерлер мен заңды тұлғалардың күзет бөлімшесінде, мемлекеттік органдардың ведомстволық күзет бөлімшесінде күзетші лауазымын атқаратын қызметкерлерді даярлауды және қайта даярлауды (арнайы оқу курсы) жүзеге асыру жөніндегі Қазақстан Республикасының Үкіметі белгілейтін мамандандырылған оқу орталықтарының базасында жүргізіледі."; </w:t>
      </w:r>
    </w:p>
    <w:p>
      <w:pPr>
        <w:spacing w:after="0"/>
        <w:ind w:left="0"/>
        <w:jc w:val="both"/>
      </w:pPr>
      <w:r>
        <w:rPr>
          <w:rFonts w:ascii="Times New Roman"/>
          <w:b w:val="false"/>
          <w:i w:val="false"/>
          <w:color w:val="000000"/>
          <w:sz w:val="28"/>
        </w:rPr>
        <w:t xml:space="preserve">
      төртінші абзацта "тегіс ұңғылы" деген сөздерден кейін ", ұңғысыз" деген сөзбен   толықтырылсын; </w:t>
      </w:r>
    </w:p>
    <w:p>
      <w:pPr>
        <w:spacing w:after="0"/>
        <w:ind w:left="0"/>
        <w:jc w:val="both"/>
      </w:pPr>
      <w:r>
        <w:rPr>
          <w:rFonts w:ascii="Times New Roman"/>
          <w:b w:val="false"/>
          <w:i w:val="false"/>
          <w:color w:val="000000"/>
          <w:sz w:val="28"/>
        </w:rPr>
        <w:t xml:space="preserve">
      тоғызыншы абзац "құрамына" деген сөзден кейін "азаматтық және қызметтік қару айналымына мемлекеттік бақылау жасауды жүзеге асыратын" деген   сөздермен толықтырылсын; </w:t>
      </w:r>
    </w:p>
    <w:p>
      <w:pPr>
        <w:spacing w:after="0"/>
        <w:ind w:left="0"/>
        <w:jc w:val="both"/>
      </w:pPr>
      <w:r>
        <w:rPr>
          <w:rFonts w:ascii="Times New Roman"/>
          <w:b w:val="false"/>
          <w:i w:val="false"/>
          <w:color w:val="000000"/>
          <w:sz w:val="28"/>
        </w:rPr>
        <w:t xml:space="preserve">
      Ойықты және тегіс ұңғылы қару иелерінің және пайдаланушыларының бастапқы дайындығының (өзін-өзі қорғау үшін) бағдарламасында: </w:t>
      </w:r>
    </w:p>
    <w:p>
      <w:pPr>
        <w:spacing w:after="0"/>
        <w:ind w:left="0"/>
        <w:jc w:val="both"/>
      </w:pPr>
      <w:r>
        <w:rPr>
          <w:rFonts w:ascii="Times New Roman"/>
          <w:b w:val="false"/>
          <w:i w:val="false"/>
          <w:color w:val="000000"/>
          <w:sz w:val="28"/>
        </w:rPr>
        <w:t xml:space="preserve">
      тақырыбында "Ойықты және тегіс ұңғылы" деген сөздер "Ойықты атыс, тегіс ұңғылы және ұңғысыз" деген сөздермен ауыстырылсын; </w:t>
      </w:r>
    </w:p>
    <w:p>
      <w:pPr>
        <w:spacing w:after="0"/>
        <w:ind w:left="0"/>
        <w:jc w:val="both"/>
      </w:pPr>
      <w:r>
        <w:rPr>
          <w:rFonts w:ascii="Times New Roman"/>
          <w:b w:val="false"/>
          <w:i w:val="false"/>
          <w:color w:val="000000"/>
          <w:sz w:val="28"/>
        </w:rPr>
        <w:t xml:space="preserve">
      кестеде: </w:t>
      </w:r>
    </w:p>
    <w:p>
      <w:pPr>
        <w:spacing w:after="0"/>
        <w:ind w:left="0"/>
        <w:jc w:val="both"/>
      </w:pPr>
      <w:r>
        <w:rPr>
          <w:rFonts w:ascii="Times New Roman"/>
          <w:b w:val="false"/>
          <w:i w:val="false"/>
          <w:color w:val="000000"/>
          <w:sz w:val="28"/>
        </w:rPr>
        <w:t xml:space="preserve">
      мынадай мазмұндағы реттік нөмірі 2-1-жолмен толықтырылсын: </w:t>
      </w:r>
    </w:p>
    <w:p>
      <w:pPr>
        <w:spacing w:after="0"/>
        <w:ind w:left="0"/>
        <w:jc w:val="both"/>
      </w:pPr>
      <w:r>
        <w:rPr>
          <w:rFonts w:ascii="Times New Roman"/>
          <w:b w:val="false"/>
          <w:i w:val="false"/>
          <w:color w:val="000000"/>
          <w:sz w:val="28"/>
        </w:rPr>
        <w:t xml:space="preserve">
      "2-1  Ұңғысыз қарудың тактикалық-техникалық </w:t>
      </w:r>
    </w:p>
    <w:p>
      <w:pPr>
        <w:spacing w:after="0"/>
        <w:ind w:left="0"/>
        <w:jc w:val="both"/>
      </w:pPr>
      <w:r>
        <w:rPr>
          <w:rFonts w:ascii="Times New Roman"/>
          <w:b w:val="false"/>
          <w:i w:val="false"/>
          <w:color w:val="000000"/>
          <w:sz w:val="28"/>
        </w:rPr>
        <w:t xml:space="preserve">
            сипаттамасы"                                      1 1 2"; </w:t>
      </w:r>
    </w:p>
    <w:p>
      <w:pPr>
        <w:spacing w:after="0"/>
        <w:ind w:left="0"/>
        <w:jc w:val="both"/>
      </w:pPr>
      <w:r>
        <w:rPr>
          <w:rFonts w:ascii="Times New Roman"/>
          <w:b w:val="false"/>
          <w:i w:val="false"/>
          <w:color w:val="000000"/>
          <w:sz w:val="28"/>
        </w:rPr>
        <w:t xml:space="preserve">
            он бірінші   жол мынадай редакцияда жазылсын: </w:t>
      </w:r>
    </w:p>
    <w:p>
      <w:pPr>
        <w:spacing w:after="0"/>
        <w:ind w:left="0"/>
        <w:jc w:val="both"/>
      </w:pPr>
      <w:r>
        <w:rPr>
          <w:rFonts w:ascii="Times New Roman"/>
          <w:b w:val="false"/>
          <w:i w:val="false"/>
          <w:color w:val="000000"/>
          <w:sz w:val="28"/>
        </w:rPr>
        <w:t xml:space="preserve">
            "Барлығы                                        12 5 17"; </w:t>
      </w:r>
    </w:p>
    <w:p>
      <w:pPr>
        <w:spacing w:after="0"/>
        <w:ind w:left="0"/>
        <w:jc w:val="both"/>
      </w:pPr>
      <w:r>
        <w:rPr>
          <w:rFonts w:ascii="Times New Roman"/>
          <w:b w:val="false"/>
          <w:i w:val="false"/>
          <w:color w:val="000000"/>
          <w:sz w:val="28"/>
        </w:rPr>
        <w:t xml:space="preserve">
      мынадай мазмұндағы Лақтырылатын қару (арқанының керілу күші 14 кг жоғары   садақтар мен арбалеттер) иелерінің және пайдаланушыларының бастапқы   дайындығының бағдарламасымен толықтырылсын: </w:t>
      </w:r>
    </w:p>
    <w:p>
      <w:pPr>
        <w:spacing w:after="0"/>
        <w:ind w:left="0"/>
        <w:jc w:val="both"/>
      </w:pPr>
      <w:r>
        <w:rPr>
          <w:rFonts w:ascii="Times New Roman"/>
          <w:b w:val="false"/>
          <w:i w:val="false"/>
          <w:color w:val="000000"/>
          <w:sz w:val="28"/>
        </w:rPr>
        <w:t xml:space="preserve">
      "Лақтырылатын қару (арқанының керілу күші 14 кг жоғары садақтар мен арбалеттер) иелерінің және пайдаланушыларының </w:t>
      </w:r>
    </w:p>
    <w:p>
      <w:pPr>
        <w:spacing w:after="0"/>
        <w:ind w:left="0"/>
        <w:jc w:val="both"/>
      </w:pPr>
      <w:r>
        <w:rPr>
          <w:rFonts w:ascii="Times New Roman"/>
          <w:b w:val="false"/>
          <w:i w:val="false"/>
          <w:color w:val="000000"/>
          <w:sz w:val="28"/>
        </w:rPr>
        <w:t xml:space="preserve">
      бастапқы дайындығының бағдарламасы" </w:t>
      </w:r>
    </w:p>
    <w:p>
      <w:pPr>
        <w:spacing w:after="0"/>
        <w:ind w:left="0"/>
        <w:jc w:val="both"/>
      </w:pPr>
      <w:r>
        <w:rPr>
          <w:rFonts w:ascii="Times New Roman"/>
          <w:b w:val="false"/>
          <w:i w:val="false"/>
          <w:color w:val="000000"/>
          <w:sz w:val="28"/>
        </w:rPr>
        <w:t xml:space="preserve">
      Лақтырылатын қару иелерінің және пайдаланушыларының бастапқы </w:t>
      </w:r>
    </w:p>
    <w:p>
      <w:pPr>
        <w:spacing w:after="0"/>
        <w:ind w:left="0"/>
        <w:jc w:val="both"/>
      </w:pPr>
      <w:r>
        <w:rPr>
          <w:rFonts w:ascii="Times New Roman"/>
          <w:b w:val="false"/>
          <w:i w:val="false"/>
          <w:color w:val="000000"/>
          <w:sz w:val="28"/>
        </w:rPr>
        <w:t xml:space="preserve">
                        дайындығының бағдарламасына </w:t>
      </w:r>
    </w:p>
    <w:p>
      <w:pPr>
        <w:spacing w:after="0"/>
        <w:ind w:left="0"/>
        <w:jc w:val="both"/>
      </w:pPr>
      <w:r>
        <w:rPr>
          <w:rFonts w:ascii="Times New Roman"/>
          <w:b w:val="false"/>
          <w:i w:val="false"/>
          <w:color w:val="000000"/>
          <w:sz w:val="28"/>
        </w:rPr>
        <w:t xml:space="preserve">
                              түсіндірме жазба </w:t>
      </w:r>
    </w:p>
    <w:p>
      <w:pPr>
        <w:spacing w:after="0"/>
        <w:ind w:left="0"/>
        <w:jc w:val="both"/>
      </w:pPr>
      <w:r>
        <w:rPr>
          <w:rFonts w:ascii="Times New Roman"/>
          <w:b w:val="false"/>
          <w:i w:val="false"/>
          <w:color w:val="000000"/>
          <w:sz w:val="28"/>
        </w:rPr>
        <w:t xml:space="preserve">
      Лақтырылатын қаруды (садақтар мен арбалеттерді) алғаш рет сатып алатын   адамдардың бастапқы дайындығы Қазақстан Республикасы Садақ, арбалет және дартс ату федерациясының және оның өңірлік филиалдарының базасында жүргізіледі. Дайындықтың ұзақтығы 11 сағат. </w:t>
      </w:r>
    </w:p>
    <w:p>
      <w:pPr>
        <w:spacing w:after="0"/>
        <w:ind w:left="0"/>
        <w:jc w:val="both"/>
      </w:pPr>
      <w:r>
        <w:rPr>
          <w:rFonts w:ascii="Times New Roman"/>
          <w:b w:val="false"/>
          <w:i w:val="false"/>
          <w:color w:val="000000"/>
          <w:sz w:val="28"/>
        </w:rPr>
        <w:t xml:space="preserve">
      Лақтырылатын қару иелерін және пайдаланушыларын дайындаудың мақсаты: </w:t>
      </w:r>
    </w:p>
    <w:p>
      <w:pPr>
        <w:spacing w:after="0"/>
        <w:ind w:left="0"/>
        <w:jc w:val="both"/>
      </w:pPr>
      <w:r>
        <w:rPr>
          <w:rFonts w:ascii="Times New Roman"/>
          <w:b w:val="false"/>
          <w:i w:val="false"/>
          <w:color w:val="000000"/>
          <w:sz w:val="28"/>
        </w:rPr>
        <w:t xml:space="preserve">
      қарудың осы түрін меңгерудің қауіпсіздігі үшін қажетті практикалық және теориялық машықтар жинақтау; </w:t>
      </w:r>
    </w:p>
    <w:p>
      <w:pPr>
        <w:spacing w:after="0"/>
        <w:ind w:left="0"/>
        <w:jc w:val="both"/>
      </w:pPr>
      <w:r>
        <w:rPr>
          <w:rFonts w:ascii="Times New Roman"/>
          <w:b w:val="false"/>
          <w:i w:val="false"/>
          <w:color w:val="000000"/>
          <w:sz w:val="28"/>
        </w:rPr>
        <w:t xml:space="preserve">
      тактикалық-техникалық сипаттама, баллистика; </w:t>
      </w:r>
    </w:p>
    <w:p>
      <w:pPr>
        <w:spacing w:after="0"/>
        <w:ind w:left="0"/>
        <w:jc w:val="both"/>
      </w:pPr>
      <w:r>
        <w:rPr>
          <w:rFonts w:ascii="Times New Roman"/>
          <w:b w:val="false"/>
          <w:i w:val="false"/>
          <w:color w:val="000000"/>
          <w:sz w:val="28"/>
        </w:rPr>
        <w:t xml:space="preserve">
      лақтырылатын қаруды қолдану тәртібі жөніндегі қолданыстағы заңнаманы, Қазақстан Республикасы Қылмыстық кодексінің талаптарын және басқа   да нормативтік актілерді білу; </w:t>
      </w:r>
    </w:p>
    <w:p>
      <w:pPr>
        <w:spacing w:after="0"/>
        <w:ind w:left="0"/>
        <w:jc w:val="both"/>
      </w:pPr>
      <w:r>
        <w:rPr>
          <w:rFonts w:ascii="Times New Roman"/>
          <w:b w:val="false"/>
          <w:i w:val="false"/>
          <w:color w:val="000000"/>
          <w:sz w:val="28"/>
        </w:rPr>
        <w:t xml:space="preserve">
      лақтырылатын қаруды қолдану машықтарын қалыптастыру болып табылады. </w:t>
      </w:r>
    </w:p>
    <w:p>
      <w:pPr>
        <w:spacing w:after="0"/>
        <w:ind w:left="0"/>
        <w:jc w:val="both"/>
      </w:pPr>
      <w:r>
        <w:rPr>
          <w:rFonts w:ascii="Times New Roman"/>
          <w:b w:val="false"/>
          <w:i w:val="false"/>
          <w:color w:val="000000"/>
          <w:sz w:val="28"/>
        </w:rPr>
        <w:t xml:space="preserve">
      Сабақтарды мамандығы бойынша арнайы немесе жоғары білімі бар оқытушылар мен мамандар жүргізеді. </w:t>
      </w:r>
    </w:p>
    <w:p>
      <w:pPr>
        <w:spacing w:after="0"/>
        <w:ind w:left="0"/>
        <w:jc w:val="both"/>
      </w:pPr>
      <w:r>
        <w:rPr>
          <w:rFonts w:ascii="Times New Roman"/>
          <w:b w:val="false"/>
          <w:i w:val="false"/>
          <w:color w:val="000000"/>
          <w:sz w:val="28"/>
        </w:rPr>
        <w:t xml:space="preserve">
      Бастапқы даярлық жөніндегі сабақтар бекітілген жоспар және кесте бойынша жүргізіледі. Комиссияның құрамына аумақтық ішкі істер органының өкілі кіреді. </w:t>
      </w:r>
    </w:p>
    <w:p>
      <w:pPr>
        <w:spacing w:after="0"/>
        <w:ind w:left="0"/>
        <w:jc w:val="both"/>
      </w:pPr>
      <w:r>
        <w:rPr>
          <w:rFonts w:ascii="Times New Roman"/>
          <w:b w:val="false"/>
          <w:i w:val="false"/>
          <w:color w:val="000000"/>
          <w:sz w:val="28"/>
        </w:rPr>
        <w:t xml:space="preserve">
      Лақтырылатын қаруды сатып алушы азаматтар (иелері) мынадай пәндер бойынша бастапқы даярлықтан өтуге міндетті: </w:t>
      </w:r>
    </w:p>
    <w:p>
      <w:pPr>
        <w:spacing w:after="0"/>
        <w:ind w:left="0"/>
        <w:jc w:val="both"/>
      </w:pPr>
      <w:r>
        <w:rPr>
          <w:rFonts w:ascii="Times New Roman"/>
          <w:b w:val="false"/>
          <w:i w:val="false"/>
          <w:color w:val="000000"/>
          <w:sz w:val="28"/>
        </w:rPr>
        <w:t xml:space="preserve">
      1) құқықтық білім негіздері (қаруды сақтауға селқос қарағаны және қару иеленуге байланысты басқа да заң бұзушылықтар үшін әкімшілік және қылмыстық жауапкершілік); </w:t>
      </w:r>
    </w:p>
    <w:p>
      <w:pPr>
        <w:spacing w:after="0"/>
        <w:ind w:left="0"/>
        <w:jc w:val="both"/>
      </w:pPr>
      <w:r>
        <w:rPr>
          <w:rFonts w:ascii="Times New Roman"/>
          <w:b w:val="false"/>
          <w:i w:val="false"/>
          <w:color w:val="000000"/>
          <w:sz w:val="28"/>
        </w:rPr>
        <w:t xml:space="preserve">
      2) медициналық даярлық (жараланған және жарақат алған кезде алғашқы медициналық жәрдем көрсету); </w:t>
      </w:r>
    </w:p>
    <w:p>
      <w:pPr>
        <w:spacing w:after="0"/>
        <w:ind w:left="0"/>
        <w:jc w:val="both"/>
      </w:pPr>
      <w:r>
        <w:rPr>
          <w:rFonts w:ascii="Times New Roman"/>
          <w:b w:val="false"/>
          <w:i w:val="false"/>
          <w:color w:val="000000"/>
          <w:sz w:val="28"/>
        </w:rPr>
        <w:t xml:space="preserve">
      3) сатып алынған қарудың тактикалық-техникалық сипаттамасы (баллистика, лақтырылатын қаруды сақтау, алып жүру мен тасымалдау тәртібі және қауіпсіздік шаралары).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3272"/>
        <w:gridCol w:w="1882"/>
        <w:gridCol w:w="1882"/>
        <w:gridCol w:w="2922"/>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xml:space="preserve">
N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Тақырыбы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Лекциялар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Практика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сағат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Лақтырылатын қарудың </w:t>
            </w:r>
          </w:p>
          <w:p>
            <w:pPr>
              <w:spacing w:after="20"/>
              <w:ind w:left="20"/>
              <w:jc w:val="both"/>
            </w:pPr>
            <w:r>
              <w:rPr>
                <w:rFonts w:ascii="Times New Roman"/>
                <w:b w:val="false"/>
                <w:i w:val="false"/>
                <w:color w:val="000000"/>
                <w:sz w:val="20"/>
              </w:rPr>
              <w:t xml:space="preserve">
тактикалық-техникалық </w:t>
            </w:r>
          </w:p>
          <w:p>
            <w:pPr>
              <w:spacing w:after="20"/>
              <w:ind w:left="20"/>
              <w:jc w:val="both"/>
            </w:pPr>
            <w:r>
              <w:rPr>
                <w:rFonts w:ascii="Times New Roman"/>
                <w:b w:val="false"/>
                <w:i w:val="false"/>
                <w:color w:val="000000"/>
                <w:sz w:val="20"/>
              </w:rPr>
              <w:t xml:space="preserve">
сипаттамасы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Баллистика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Лақтырылатын қаруды сақтау, </w:t>
            </w:r>
          </w:p>
          <w:p>
            <w:pPr>
              <w:spacing w:after="20"/>
              <w:ind w:left="20"/>
              <w:jc w:val="both"/>
            </w:pPr>
            <w:r>
              <w:rPr>
                <w:rFonts w:ascii="Times New Roman"/>
                <w:b w:val="false"/>
                <w:i w:val="false"/>
                <w:color w:val="000000"/>
                <w:sz w:val="20"/>
              </w:rPr>
              <w:t xml:space="preserve">
алып жүру, тасымалдау </w:t>
            </w:r>
          </w:p>
          <w:p>
            <w:pPr>
              <w:spacing w:after="20"/>
              <w:ind w:left="20"/>
              <w:jc w:val="both"/>
            </w:pPr>
            <w:r>
              <w:rPr>
                <w:rFonts w:ascii="Times New Roman"/>
                <w:b w:val="false"/>
                <w:i w:val="false"/>
                <w:color w:val="000000"/>
                <w:sz w:val="20"/>
              </w:rPr>
              <w:t xml:space="preserve">
тәртібі, пайдалану </w:t>
            </w:r>
          </w:p>
          <w:p>
            <w:pPr>
              <w:spacing w:after="20"/>
              <w:ind w:left="20"/>
              <w:jc w:val="both"/>
            </w:pPr>
            <w:r>
              <w:rPr>
                <w:rFonts w:ascii="Times New Roman"/>
                <w:b w:val="false"/>
                <w:i w:val="false"/>
                <w:color w:val="000000"/>
                <w:sz w:val="20"/>
              </w:rPr>
              <w:t xml:space="preserve">
кезіндегі қауіпсіздік </w:t>
            </w:r>
          </w:p>
          <w:p>
            <w:pPr>
              <w:spacing w:after="20"/>
              <w:ind w:left="20"/>
              <w:jc w:val="both"/>
            </w:pPr>
            <w:r>
              <w:rPr>
                <w:rFonts w:ascii="Times New Roman"/>
                <w:b w:val="false"/>
                <w:i w:val="false"/>
                <w:color w:val="000000"/>
                <w:sz w:val="20"/>
              </w:rPr>
              <w:t xml:space="preserve">
техникасы ережелері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Лақтырылатын қаруды </w:t>
            </w:r>
          </w:p>
          <w:p>
            <w:pPr>
              <w:spacing w:after="20"/>
              <w:ind w:left="20"/>
              <w:jc w:val="both"/>
            </w:pPr>
            <w:r>
              <w:rPr>
                <w:rFonts w:ascii="Times New Roman"/>
                <w:b w:val="false"/>
                <w:i w:val="false"/>
                <w:color w:val="000000"/>
                <w:sz w:val="20"/>
              </w:rPr>
              <w:t xml:space="preserve">
пайдалану кезіндегі </w:t>
            </w:r>
          </w:p>
          <w:p>
            <w:pPr>
              <w:spacing w:after="20"/>
              <w:ind w:left="20"/>
              <w:jc w:val="both"/>
            </w:pPr>
            <w:r>
              <w:rPr>
                <w:rFonts w:ascii="Times New Roman"/>
                <w:b w:val="false"/>
                <w:i w:val="false"/>
                <w:color w:val="000000"/>
                <w:sz w:val="20"/>
              </w:rPr>
              <w:t xml:space="preserve">
қауіпсіздік техникасы </w:t>
            </w:r>
          </w:p>
          <w:p>
            <w:pPr>
              <w:spacing w:after="20"/>
              <w:ind w:left="20"/>
              <w:jc w:val="both"/>
            </w:pPr>
            <w:r>
              <w:rPr>
                <w:rFonts w:ascii="Times New Roman"/>
                <w:b w:val="false"/>
                <w:i w:val="false"/>
                <w:color w:val="000000"/>
                <w:sz w:val="20"/>
              </w:rPr>
              <w:t xml:space="preserve">
ережелері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Лақтырылатын қаруды сақтау, </w:t>
            </w:r>
          </w:p>
          <w:p>
            <w:pPr>
              <w:spacing w:after="20"/>
              <w:ind w:left="20"/>
              <w:jc w:val="both"/>
            </w:pPr>
            <w:r>
              <w:rPr>
                <w:rFonts w:ascii="Times New Roman"/>
                <w:b w:val="false"/>
                <w:i w:val="false"/>
                <w:color w:val="000000"/>
                <w:sz w:val="20"/>
              </w:rPr>
              <w:t xml:space="preserve">
алып жүру, тасымалдау және </w:t>
            </w:r>
          </w:p>
          <w:p>
            <w:pPr>
              <w:spacing w:after="20"/>
              <w:ind w:left="20"/>
              <w:jc w:val="both"/>
            </w:pPr>
            <w:r>
              <w:rPr>
                <w:rFonts w:ascii="Times New Roman"/>
                <w:b w:val="false"/>
                <w:i w:val="false"/>
                <w:color w:val="000000"/>
                <w:sz w:val="20"/>
              </w:rPr>
              <w:t xml:space="preserve">
тіркеу (қайта тіркеу) </w:t>
            </w:r>
          </w:p>
          <w:p>
            <w:pPr>
              <w:spacing w:after="20"/>
              <w:ind w:left="20"/>
              <w:jc w:val="both"/>
            </w:pPr>
            <w:r>
              <w:rPr>
                <w:rFonts w:ascii="Times New Roman"/>
                <w:b w:val="false"/>
                <w:i w:val="false"/>
                <w:color w:val="000000"/>
                <w:sz w:val="20"/>
              </w:rPr>
              <w:t xml:space="preserve">
тәртібін бұзғаны үшін әкімшілік жауапкершілік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Жараланған кезде алғашқы </w:t>
            </w:r>
          </w:p>
          <w:p>
            <w:pPr>
              <w:spacing w:after="20"/>
              <w:ind w:left="20"/>
              <w:jc w:val="both"/>
            </w:pPr>
            <w:r>
              <w:rPr>
                <w:rFonts w:ascii="Times New Roman"/>
                <w:b w:val="false"/>
                <w:i w:val="false"/>
                <w:color w:val="000000"/>
                <w:sz w:val="20"/>
              </w:rPr>
              <w:t xml:space="preserve">
медициналық жәрдем көрсету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қабылдау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24.06.2019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40"/>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1370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Балалар-жасөспірімдер спорт мектептеріндегі, олимпиадалық </w:t>
      </w:r>
    </w:p>
    <w:p>
      <w:pPr>
        <w:spacing w:after="0"/>
        <w:ind w:left="0"/>
        <w:jc w:val="both"/>
      </w:pPr>
      <w:r>
        <w:rPr>
          <w:rFonts w:ascii="Times New Roman"/>
          <w:b w:val="false"/>
          <w:i w:val="false"/>
          <w:color w:val="000000"/>
          <w:sz w:val="28"/>
        </w:rPr>
        <w:t xml:space="preserve">
        резервтің мамандандырылған балалар-жасөспірімдер мектептеріндегі, </w:t>
      </w:r>
    </w:p>
    <w:p>
      <w:pPr>
        <w:spacing w:after="0"/>
        <w:ind w:left="0"/>
        <w:jc w:val="both"/>
      </w:pPr>
      <w:r>
        <w:rPr>
          <w:rFonts w:ascii="Times New Roman"/>
          <w:b w:val="false"/>
          <w:i w:val="false"/>
          <w:color w:val="000000"/>
          <w:sz w:val="28"/>
        </w:rPr>
        <w:t xml:space="preserve">
        жоғары спорттық шеберлік мектептеріндегі, олимпиадалық даярлық </w:t>
      </w:r>
    </w:p>
    <w:p>
      <w:pPr>
        <w:spacing w:after="0"/>
        <w:ind w:left="0"/>
        <w:jc w:val="both"/>
      </w:pPr>
      <w:r>
        <w:rPr>
          <w:rFonts w:ascii="Times New Roman"/>
          <w:b w:val="false"/>
          <w:i w:val="false"/>
          <w:color w:val="000000"/>
          <w:sz w:val="28"/>
        </w:rPr>
        <w:t xml:space="preserve">
       орталықтарындағы, спорт клубтарындағы, федерацияларындағы, спортта </w:t>
      </w:r>
    </w:p>
    <w:p>
      <w:pPr>
        <w:spacing w:after="0"/>
        <w:ind w:left="0"/>
        <w:jc w:val="both"/>
      </w:pPr>
      <w:r>
        <w:rPr>
          <w:rFonts w:ascii="Times New Roman"/>
          <w:b w:val="false"/>
          <w:i w:val="false"/>
          <w:color w:val="000000"/>
          <w:sz w:val="28"/>
        </w:rPr>
        <w:t xml:space="preserve">
       дарынды балаларға арналған мектеп-интернаттардағы, штаттық ұлттық </w:t>
      </w:r>
    </w:p>
    <w:p>
      <w:pPr>
        <w:spacing w:after="0"/>
        <w:ind w:left="0"/>
        <w:jc w:val="both"/>
      </w:pPr>
      <w:r>
        <w:rPr>
          <w:rFonts w:ascii="Times New Roman"/>
          <w:b w:val="false"/>
          <w:i w:val="false"/>
          <w:color w:val="000000"/>
          <w:sz w:val="28"/>
        </w:rPr>
        <w:t xml:space="preserve">
      командалар мен спорттық резерв дирекциясындағы, дене шынықтыру-спорт </w:t>
      </w:r>
    </w:p>
    <w:p>
      <w:pPr>
        <w:spacing w:after="0"/>
        <w:ind w:left="0"/>
        <w:jc w:val="both"/>
      </w:pPr>
      <w:r>
        <w:rPr>
          <w:rFonts w:ascii="Times New Roman"/>
          <w:b w:val="false"/>
          <w:i w:val="false"/>
          <w:color w:val="000000"/>
          <w:sz w:val="28"/>
        </w:rPr>
        <w:t xml:space="preserve">
      қоғамдарындағы спорттық қару мен оның патрондарының түрлері, </w:t>
      </w:r>
    </w:p>
    <w:p>
      <w:pPr>
        <w:spacing w:after="0"/>
        <w:ind w:left="0"/>
        <w:jc w:val="both"/>
      </w:pPr>
      <w:r>
        <w:rPr>
          <w:rFonts w:ascii="Times New Roman"/>
          <w:b w:val="false"/>
          <w:i w:val="false"/>
          <w:color w:val="000000"/>
          <w:sz w:val="28"/>
        </w:rPr>
        <w:t xml:space="preserve">
                           типтері, модельдері, саны </w:t>
      </w:r>
    </w:p>
    <w:p>
      <w:pPr>
        <w:spacing w:after="0"/>
        <w:ind w:left="0"/>
        <w:jc w:val="both"/>
      </w:pPr>
      <w:r>
        <w:rPr>
          <w:rFonts w:ascii="Times New Roman"/>
          <w:b w:val="false"/>
          <w:i w:val="false"/>
          <w:color w:val="000000"/>
          <w:sz w:val="28"/>
        </w:rPr>
        <w:t xml:space="preserve">
                      Ұйымдарда спорттық қаруды ұстау нормалары  </w:t>
      </w:r>
    </w:p>
    <w:p>
      <w:pPr>
        <w:spacing w:after="0"/>
        <w:ind w:left="0"/>
        <w:jc w:val="both"/>
      </w:pPr>
      <w:r>
        <w:rPr>
          <w:rFonts w:ascii="Times New Roman"/>
          <w:b w:val="false"/>
          <w:i w:val="false"/>
          <w:color w:val="000000"/>
          <w:sz w:val="28"/>
        </w:rPr>
        <w:t xml:space="preserve">
                            (бір ұйымға арналған данада)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923"/>
        <w:gridCol w:w="938"/>
        <w:gridCol w:w="690"/>
        <w:gridCol w:w="938"/>
        <w:gridCol w:w="938"/>
        <w:gridCol w:w="938"/>
        <w:gridCol w:w="690"/>
        <w:gridCol w:w="938"/>
        <w:gridCol w:w="938"/>
        <w:gridCol w:w="938"/>
        <w:gridCol w:w="939"/>
        <w:gridCol w:w="939"/>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Федерация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 </w:t>
            </w:r>
          </w:p>
          <w:p>
            <w:pPr>
              <w:spacing w:after="20"/>
              <w:ind w:left="20"/>
              <w:jc w:val="both"/>
            </w:pPr>
            <w:r>
              <w:rPr>
                <w:rFonts w:ascii="Times New Roman"/>
                <w:b w:val="false"/>
                <w:i w:val="false"/>
                <w:color w:val="000000"/>
                <w:sz w:val="20"/>
              </w:rPr>
              <w:t xml:space="preserve">
пуб- </w:t>
            </w:r>
          </w:p>
          <w:p>
            <w:pPr>
              <w:spacing w:after="20"/>
              <w:ind w:left="20"/>
              <w:jc w:val="both"/>
            </w:pPr>
            <w:r>
              <w:rPr>
                <w:rFonts w:ascii="Times New Roman"/>
                <w:b w:val="false"/>
                <w:i w:val="false"/>
                <w:color w:val="000000"/>
                <w:sz w:val="20"/>
              </w:rPr>
              <w:t xml:space="preserve">
ли- </w:t>
            </w:r>
          </w:p>
          <w:p>
            <w:pPr>
              <w:spacing w:after="20"/>
              <w:ind w:left="20"/>
              <w:jc w:val="both"/>
            </w:pPr>
            <w:r>
              <w:rPr>
                <w:rFonts w:ascii="Times New Roman"/>
                <w:b w:val="false"/>
                <w:i w:val="false"/>
                <w:color w:val="000000"/>
                <w:sz w:val="20"/>
              </w:rPr>
              <w:t xml:space="preserve">
ка- </w:t>
            </w:r>
          </w:p>
          <w:p>
            <w:pPr>
              <w:spacing w:after="20"/>
              <w:ind w:left="20"/>
              <w:jc w:val="both"/>
            </w:pPr>
            <w:r>
              <w:rPr>
                <w:rFonts w:ascii="Times New Roman"/>
                <w:b w:val="false"/>
                <w:i w:val="false"/>
                <w:color w:val="000000"/>
                <w:sz w:val="20"/>
              </w:rPr>
              <w:t xml:space="preserve">
лық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 </w:t>
            </w:r>
          </w:p>
          <w:p>
            <w:pPr>
              <w:spacing w:after="20"/>
              <w:ind w:left="20"/>
              <w:jc w:val="both"/>
            </w:pPr>
            <w:r>
              <w:rPr>
                <w:rFonts w:ascii="Times New Roman"/>
                <w:b w:val="false"/>
                <w:i w:val="false"/>
                <w:color w:val="000000"/>
                <w:sz w:val="20"/>
              </w:rPr>
              <w:t xml:space="preserve">
ли- </w:t>
            </w:r>
          </w:p>
          <w:p>
            <w:pPr>
              <w:spacing w:after="20"/>
              <w:ind w:left="20"/>
              <w:jc w:val="both"/>
            </w:pPr>
            <w:r>
              <w:rPr>
                <w:rFonts w:ascii="Times New Roman"/>
                <w:b w:val="false"/>
                <w:i w:val="false"/>
                <w:color w:val="000000"/>
                <w:sz w:val="20"/>
              </w:rPr>
              <w:t xml:space="preserve">
ал- </w:t>
            </w:r>
          </w:p>
          <w:p>
            <w:pPr>
              <w:spacing w:after="20"/>
              <w:ind w:left="20"/>
              <w:jc w:val="both"/>
            </w:pPr>
            <w:r>
              <w:rPr>
                <w:rFonts w:ascii="Times New Roman"/>
                <w:b w:val="false"/>
                <w:i w:val="false"/>
                <w:color w:val="000000"/>
                <w:sz w:val="20"/>
              </w:rPr>
              <w:t xml:space="preserve">
дар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w:t>
            </w:r>
          </w:p>
          <w:p>
            <w:pPr>
              <w:spacing w:after="20"/>
              <w:ind w:left="20"/>
              <w:jc w:val="both"/>
            </w:pPr>
            <w:r>
              <w:rPr>
                <w:rFonts w:ascii="Times New Roman"/>
                <w:b w:val="false"/>
                <w:i w:val="false"/>
                <w:color w:val="000000"/>
                <w:sz w:val="20"/>
              </w:rPr>
              <w:t xml:space="preserve">
лыс- </w:t>
            </w:r>
          </w:p>
          <w:p>
            <w:pPr>
              <w:spacing w:after="20"/>
              <w:ind w:left="20"/>
              <w:jc w:val="both"/>
            </w:pPr>
            <w:r>
              <w:rPr>
                <w:rFonts w:ascii="Times New Roman"/>
                <w:b w:val="false"/>
                <w:i w:val="false"/>
                <w:color w:val="000000"/>
                <w:sz w:val="20"/>
              </w:rPr>
              <w:t xml:space="preserve">
тық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 </w:t>
            </w:r>
          </w:p>
          <w:p>
            <w:pPr>
              <w:spacing w:after="20"/>
              <w:ind w:left="20"/>
              <w:jc w:val="both"/>
            </w:pPr>
            <w:r>
              <w:rPr>
                <w:rFonts w:ascii="Times New Roman"/>
                <w:b w:val="false"/>
                <w:i w:val="false"/>
                <w:color w:val="000000"/>
                <w:sz w:val="20"/>
              </w:rPr>
              <w:t xml:space="preserve">
теп- </w:t>
            </w:r>
          </w:p>
          <w:p>
            <w:pPr>
              <w:spacing w:after="20"/>
              <w:ind w:left="20"/>
              <w:jc w:val="both"/>
            </w:pPr>
            <w:r>
              <w:rPr>
                <w:rFonts w:ascii="Times New Roman"/>
                <w:b w:val="false"/>
                <w:i w:val="false"/>
                <w:color w:val="000000"/>
                <w:sz w:val="20"/>
              </w:rPr>
              <w:t xml:space="preserve">
тің </w:t>
            </w:r>
          </w:p>
          <w:p>
            <w:pPr>
              <w:spacing w:after="20"/>
              <w:ind w:left="20"/>
              <w:jc w:val="both"/>
            </w:pPr>
            <w:r>
              <w:rPr>
                <w:rFonts w:ascii="Times New Roman"/>
                <w:b w:val="false"/>
                <w:i w:val="false"/>
                <w:color w:val="000000"/>
                <w:sz w:val="20"/>
              </w:rPr>
              <w:t xml:space="preserve">
ұлт-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ком- </w:t>
            </w:r>
          </w:p>
          <w:p>
            <w:pPr>
              <w:spacing w:after="20"/>
              <w:ind w:left="20"/>
              <w:jc w:val="both"/>
            </w:pPr>
            <w:r>
              <w:rPr>
                <w:rFonts w:ascii="Times New Roman"/>
                <w:b w:val="false"/>
                <w:i w:val="false"/>
                <w:color w:val="000000"/>
                <w:sz w:val="20"/>
              </w:rPr>
              <w:t xml:space="preserve">
анд- </w:t>
            </w:r>
          </w:p>
          <w:p>
            <w:pPr>
              <w:spacing w:after="20"/>
              <w:ind w:left="20"/>
              <w:jc w:val="both"/>
            </w:pPr>
            <w:r>
              <w:rPr>
                <w:rFonts w:ascii="Times New Roman"/>
                <w:b w:val="false"/>
                <w:i w:val="false"/>
                <w:color w:val="000000"/>
                <w:sz w:val="20"/>
              </w:rPr>
              <w:t xml:space="preserve">
ала- </w:t>
            </w:r>
          </w:p>
          <w:p>
            <w:pPr>
              <w:spacing w:after="20"/>
              <w:ind w:left="20"/>
              <w:jc w:val="both"/>
            </w:pPr>
            <w:r>
              <w:rPr>
                <w:rFonts w:ascii="Times New Roman"/>
                <w:b w:val="false"/>
                <w:i w:val="false"/>
                <w:color w:val="000000"/>
                <w:sz w:val="20"/>
              </w:rPr>
              <w:t xml:space="preserve">
ар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спо- </w:t>
            </w:r>
          </w:p>
          <w:p>
            <w:pPr>
              <w:spacing w:after="20"/>
              <w:ind w:left="20"/>
              <w:jc w:val="both"/>
            </w:pPr>
            <w:r>
              <w:rPr>
                <w:rFonts w:ascii="Times New Roman"/>
                <w:b w:val="false"/>
                <w:i w:val="false"/>
                <w:color w:val="000000"/>
                <w:sz w:val="20"/>
              </w:rPr>
              <w:t xml:space="preserve">
ртт- </w:t>
            </w:r>
          </w:p>
          <w:p>
            <w:pPr>
              <w:spacing w:after="20"/>
              <w:ind w:left="20"/>
              <w:jc w:val="both"/>
            </w:pPr>
            <w:r>
              <w:rPr>
                <w:rFonts w:ascii="Times New Roman"/>
                <w:b w:val="false"/>
                <w:i w:val="false"/>
                <w:color w:val="000000"/>
                <w:sz w:val="20"/>
              </w:rPr>
              <w:t xml:space="preserve">
ық </w:t>
            </w:r>
          </w:p>
          <w:p>
            <w:pPr>
              <w:spacing w:after="20"/>
              <w:ind w:left="20"/>
              <w:jc w:val="both"/>
            </w:pPr>
            <w:r>
              <w:rPr>
                <w:rFonts w:ascii="Times New Roman"/>
                <w:b w:val="false"/>
                <w:i w:val="false"/>
                <w:color w:val="000000"/>
                <w:sz w:val="20"/>
              </w:rPr>
              <w:t xml:space="preserve">
рез- </w:t>
            </w:r>
          </w:p>
          <w:p>
            <w:pPr>
              <w:spacing w:after="20"/>
              <w:ind w:left="20"/>
              <w:jc w:val="both"/>
            </w:pPr>
            <w:r>
              <w:rPr>
                <w:rFonts w:ascii="Times New Roman"/>
                <w:b w:val="false"/>
                <w:i w:val="false"/>
                <w:color w:val="000000"/>
                <w:sz w:val="20"/>
              </w:rPr>
              <w:t xml:space="preserve">
ерв </w:t>
            </w:r>
          </w:p>
          <w:p>
            <w:pPr>
              <w:spacing w:after="20"/>
              <w:ind w:left="20"/>
              <w:jc w:val="both"/>
            </w:pPr>
            <w:r>
              <w:rPr>
                <w:rFonts w:ascii="Times New Roman"/>
                <w:b w:val="false"/>
                <w:i w:val="false"/>
                <w:color w:val="000000"/>
                <w:sz w:val="20"/>
              </w:rPr>
              <w:t xml:space="preserve">
дир- </w:t>
            </w:r>
          </w:p>
          <w:p>
            <w:pPr>
              <w:spacing w:after="20"/>
              <w:ind w:left="20"/>
              <w:jc w:val="both"/>
            </w:pPr>
            <w:r>
              <w:rPr>
                <w:rFonts w:ascii="Times New Roman"/>
                <w:b w:val="false"/>
                <w:i w:val="false"/>
                <w:color w:val="000000"/>
                <w:sz w:val="20"/>
              </w:rPr>
              <w:t xml:space="preserve">
екц- </w:t>
            </w:r>
          </w:p>
          <w:p>
            <w:pPr>
              <w:spacing w:after="20"/>
              <w:ind w:left="20"/>
              <w:jc w:val="both"/>
            </w:pPr>
            <w:r>
              <w:rPr>
                <w:rFonts w:ascii="Times New Roman"/>
                <w:b w:val="false"/>
                <w:i w:val="false"/>
                <w:color w:val="000000"/>
                <w:sz w:val="20"/>
              </w:rPr>
              <w:t xml:space="preserve">
иясы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 </w:t>
            </w:r>
          </w:p>
          <w:p>
            <w:pPr>
              <w:spacing w:after="20"/>
              <w:ind w:left="20"/>
              <w:jc w:val="both"/>
            </w:pPr>
            <w:r>
              <w:rPr>
                <w:rFonts w:ascii="Times New Roman"/>
                <w:b w:val="false"/>
                <w:i w:val="false"/>
                <w:color w:val="000000"/>
                <w:sz w:val="20"/>
              </w:rPr>
              <w:t xml:space="preserve">
ары </w:t>
            </w:r>
          </w:p>
          <w:p>
            <w:pPr>
              <w:spacing w:after="20"/>
              <w:ind w:left="20"/>
              <w:jc w:val="both"/>
            </w:pPr>
            <w:r>
              <w:rPr>
                <w:rFonts w:ascii="Times New Roman"/>
                <w:b w:val="false"/>
                <w:i w:val="false"/>
                <w:color w:val="000000"/>
                <w:sz w:val="20"/>
              </w:rPr>
              <w:t xml:space="preserve">
спо- </w:t>
            </w:r>
          </w:p>
          <w:p>
            <w:pPr>
              <w:spacing w:after="20"/>
              <w:ind w:left="20"/>
              <w:jc w:val="both"/>
            </w:pPr>
            <w:r>
              <w:rPr>
                <w:rFonts w:ascii="Times New Roman"/>
                <w:b w:val="false"/>
                <w:i w:val="false"/>
                <w:color w:val="000000"/>
                <w:sz w:val="20"/>
              </w:rPr>
              <w:t xml:space="preserve">
ртт- </w:t>
            </w:r>
          </w:p>
          <w:p>
            <w:pPr>
              <w:spacing w:after="20"/>
              <w:ind w:left="20"/>
              <w:jc w:val="both"/>
            </w:pPr>
            <w:r>
              <w:rPr>
                <w:rFonts w:ascii="Times New Roman"/>
                <w:b w:val="false"/>
                <w:i w:val="false"/>
                <w:color w:val="000000"/>
                <w:sz w:val="20"/>
              </w:rPr>
              <w:t xml:space="preserve">
ық </w:t>
            </w:r>
          </w:p>
          <w:p>
            <w:pPr>
              <w:spacing w:after="20"/>
              <w:ind w:left="20"/>
              <w:jc w:val="both"/>
            </w:pPr>
            <w:r>
              <w:rPr>
                <w:rFonts w:ascii="Times New Roman"/>
                <w:b w:val="false"/>
                <w:i w:val="false"/>
                <w:color w:val="000000"/>
                <w:sz w:val="20"/>
              </w:rPr>
              <w:t xml:space="preserve">
шеб- </w:t>
            </w:r>
          </w:p>
          <w:p>
            <w:pPr>
              <w:spacing w:after="20"/>
              <w:ind w:left="20"/>
              <w:jc w:val="both"/>
            </w:pPr>
            <w:r>
              <w:rPr>
                <w:rFonts w:ascii="Times New Roman"/>
                <w:b w:val="false"/>
                <w:i w:val="false"/>
                <w:color w:val="000000"/>
                <w:sz w:val="20"/>
              </w:rPr>
              <w:t xml:space="preserve">
ерл- </w:t>
            </w:r>
          </w:p>
          <w:p>
            <w:pPr>
              <w:spacing w:after="20"/>
              <w:ind w:left="20"/>
              <w:jc w:val="both"/>
            </w:pPr>
            <w:r>
              <w:rPr>
                <w:rFonts w:ascii="Times New Roman"/>
                <w:b w:val="false"/>
                <w:i w:val="false"/>
                <w:color w:val="000000"/>
                <w:sz w:val="20"/>
              </w:rPr>
              <w:t xml:space="preserve">
ік </w:t>
            </w:r>
          </w:p>
          <w:p>
            <w:pPr>
              <w:spacing w:after="20"/>
              <w:ind w:left="20"/>
              <w:jc w:val="both"/>
            </w:pPr>
            <w:r>
              <w:rPr>
                <w:rFonts w:ascii="Times New Roman"/>
                <w:b w:val="false"/>
                <w:i w:val="false"/>
                <w:color w:val="000000"/>
                <w:sz w:val="20"/>
              </w:rPr>
              <w:t xml:space="preserve">
мек- </w:t>
            </w:r>
          </w:p>
          <w:p>
            <w:pPr>
              <w:spacing w:after="20"/>
              <w:ind w:left="20"/>
              <w:jc w:val="both"/>
            </w:pPr>
            <w:r>
              <w:rPr>
                <w:rFonts w:ascii="Times New Roman"/>
                <w:b w:val="false"/>
                <w:i w:val="false"/>
                <w:color w:val="000000"/>
                <w:sz w:val="20"/>
              </w:rPr>
              <w:t xml:space="preserve">
теп- </w:t>
            </w:r>
          </w:p>
          <w:p>
            <w:pPr>
              <w:spacing w:after="20"/>
              <w:ind w:left="20"/>
              <w:jc w:val="both"/>
            </w:pPr>
            <w:r>
              <w:rPr>
                <w:rFonts w:ascii="Times New Roman"/>
                <w:b w:val="false"/>
                <w:i w:val="false"/>
                <w:color w:val="000000"/>
                <w:sz w:val="20"/>
              </w:rPr>
              <w:t xml:space="preserve">
тері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 </w:t>
            </w:r>
          </w:p>
          <w:p>
            <w:pPr>
              <w:spacing w:after="20"/>
              <w:ind w:left="20"/>
              <w:jc w:val="both"/>
            </w:pPr>
            <w:r>
              <w:rPr>
                <w:rFonts w:ascii="Times New Roman"/>
                <w:b w:val="false"/>
                <w:i w:val="false"/>
                <w:color w:val="000000"/>
                <w:sz w:val="20"/>
              </w:rPr>
              <w:t xml:space="preserve">
ртта </w:t>
            </w:r>
          </w:p>
          <w:p>
            <w:pPr>
              <w:spacing w:after="20"/>
              <w:ind w:left="20"/>
              <w:jc w:val="both"/>
            </w:pP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ынды </w:t>
            </w:r>
          </w:p>
          <w:p>
            <w:pPr>
              <w:spacing w:after="20"/>
              <w:ind w:left="20"/>
              <w:jc w:val="both"/>
            </w:pPr>
            <w:r>
              <w:rPr>
                <w:rFonts w:ascii="Times New Roman"/>
                <w:b w:val="false"/>
                <w:i w:val="false"/>
                <w:color w:val="000000"/>
                <w:sz w:val="20"/>
              </w:rPr>
              <w:t xml:space="preserve">
бал- </w:t>
            </w:r>
          </w:p>
          <w:p>
            <w:pPr>
              <w:spacing w:after="20"/>
              <w:ind w:left="20"/>
              <w:jc w:val="both"/>
            </w:pPr>
            <w:r>
              <w:rPr>
                <w:rFonts w:ascii="Times New Roman"/>
                <w:b w:val="false"/>
                <w:i w:val="false"/>
                <w:color w:val="000000"/>
                <w:sz w:val="20"/>
              </w:rPr>
              <w:t xml:space="preserve">
ала- </w:t>
            </w:r>
          </w:p>
          <w:p>
            <w:pPr>
              <w:spacing w:after="20"/>
              <w:ind w:left="20"/>
              <w:jc w:val="both"/>
            </w:pPr>
            <w:r>
              <w:rPr>
                <w:rFonts w:ascii="Times New Roman"/>
                <w:b w:val="false"/>
                <w:i w:val="false"/>
                <w:color w:val="000000"/>
                <w:sz w:val="20"/>
              </w:rPr>
              <w:t xml:space="preserve">
рға </w:t>
            </w:r>
          </w:p>
          <w:p>
            <w:pPr>
              <w:spacing w:after="20"/>
              <w:ind w:left="20"/>
              <w:jc w:val="both"/>
            </w:pPr>
            <w:r>
              <w:rPr>
                <w:rFonts w:ascii="Times New Roman"/>
                <w:b w:val="false"/>
                <w:i w:val="false"/>
                <w:color w:val="000000"/>
                <w:sz w:val="20"/>
              </w:rPr>
              <w:t xml:space="preserve">
арн- </w:t>
            </w:r>
          </w:p>
          <w:p>
            <w:pPr>
              <w:spacing w:after="20"/>
              <w:ind w:left="20"/>
              <w:jc w:val="both"/>
            </w:pPr>
            <w:r>
              <w:rPr>
                <w:rFonts w:ascii="Times New Roman"/>
                <w:b w:val="false"/>
                <w:i w:val="false"/>
                <w:color w:val="000000"/>
                <w:sz w:val="20"/>
              </w:rPr>
              <w:t xml:space="preserve">
ал-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мек- </w:t>
            </w:r>
          </w:p>
          <w:p>
            <w:pPr>
              <w:spacing w:after="20"/>
              <w:ind w:left="20"/>
              <w:jc w:val="both"/>
            </w:pPr>
            <w:r>
              <w:rPr>
                <w:rFonts w:ascii="Times New Roman"/>
                <w:b w:val="false"/>
                <w:i w:val="false"/>
                <w:color w:val="000000"/>
                <w:sz w:val="20"/>
              </w:rPr>
              <w:t xml:space="preserve">
теп- </w:t>
            </w:r>
          </w:p>
          <w:p>
            <w:pPr>
              <w:spacing w:after="20"/>
              <w:ind w:left="20"/>
              <w:jc w:val="both"/>
            </w:pPr>
            <w:r>
              <w:rPr>
                <w:rFonts w:ascii="Times New Roman"/>
                <w:b w:val="false"/>
                <w:i w:val="false"/>
                <w:color w:val="000000"/>
                <w:sz w:val="20"/>
              </w:rPr>
              <w:t xml:space="preserve">
ин-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нат- </w:t>
            </w:r>
          </w:p>
          <w:p>
            <w:pPr>
              <w:spacing w:after="20"/>
              <w:ind w:left="20"/>
              <w:jc w:val="both"/>
            </w:pPr>
            <w:r>
              <w:rPr>
                <w:rFonts w:ascii="Times New Roman"/>
                <w:b w:val="false"/>
                <w:i w:val="false"/>
                <w:color w:val="000000"/>
                <w:sz w:val="20"/>
              </w:rPr>
              <w:t xml:space="preserve">
тар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 </w:t>
            </w:r>
          </w:p>
          <w:p>
            <w:pPr>
              <w:spacing w:after="20"/>
              <w:ind w:left="20"/>
              <w:jc w:val="both"/>
            </w:pPr>
            <w:r>
              <w:rPr>
                <w:rFonts w:ascii="Times New Roman"/>
                <w:b w:val="false"/>
                <w:i w:val="false"/>
                <w:color w:val="000000"/>
                <w:sz w:val="20"/>
              </w:rPr>
              <w:t xml:space="preserve">
мпи- </w:t>
            </w:r>
          </w:p>
          <w:p>
            <w:pPr>
              <w:spacing w:after="20"/>
              <w:ind w:left="20"/>
              <w:jc w:val="both"/>
            </w:pPr>
            <w:r>
              <w:rPr>
                <w:rFonts w:ascii="Times New Roman"/>
                <w:b w:val="false"/>
                <w:i w:val="false"/>
                <w:color w:val="000000"/>
                <w:sz w:val="20"/>
              </w:rPr>
              <w:t xml:space="preserve">
ада-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дая- </w:t>
            </w:r>
          </w:p>
          <w:p>
            <w:pPr>
              <w:spacing w:after="20"/>
              <w:ind w:left="20"/>
              <w:jc w:val="both"/>
            </w:pPr>
            <w:r>
              <w:rPr>
                <w:rFonts w:ascii="Times New Roman"/>
                <w:b w:val="false"/>
                <w:i w:val="false"/>
                <w:color w:val="000000"/>
                <w:sz w:val="20"/>
              </w:rPr>
              <w:t xml:space="preserve">
рлық </w:t>
            </w:r>
          </w:p>
          <w:p>
            <w:pPr>
              <w:spacing w:after="20"/>
              <w:ind w:left="20"/>
              <w:jc w:val="both"/>
            </w:pPr>
            <w:r>
              <w:rPr>
                <w:rFonts w:ascii="Times New Roman"/>
                <w:b w:val="false"/>
                <w:i w:val="false"/>
                <w:color w:val="000000"/>
                <w:sz w:val="20"/>
              </w:rPr>
              <w:t xml:space="preserve">
орталығы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жас- </w:t>
            </w:r>
          </w:p>
          <w:p>
            <w:pPr>
              <w:spacing w:after="20"/>
              <w:ind w:left="20"/>
              <w:jc w:val="both"/>
            </w:pPr>
            <w:r>
              <w:rPr>
                <w:rFonts w:ascii="Times New Roman"/>
                <w:b w:val="false"/>
                <w:i w:val="false"/>
                <w:color w:val="000000"/>
                <w:sz w:val="20"/>
              </w:rPr>
              <w:t xml:space="preserve">
өспі- </w:t>
            </w:r>
          </w:p>
          <w:p>
            <w:pPr>
              <w:spacing w:after="20"/>
              <w:ind w:left="20"/>
              <w:jc w:val="both"/>
            </w:pPr>
            <w:r>
              <w:rPr>
                <w:rFonts w:ascii="Times New Roman"/>
                <w:b w:val="false"/>
                <w:i w:val="false"/>
                <w:color w:val="000000"/>
                <w:sz w:val="20"/>
              </w:rPr>
              <w:t xml:space="preserve">
рім- </w:t>
            </w:r>
          </w:p>
          <w:p>
            <w:pPr>
              <w:spacing w:after="20"/>
              <w:ind w:left="20"/>
              <w:jc w:val="both"/>
            </w:pPr>
            <w:r>
              <w:rPr>
                <w:rFonts w:ascii="Times New Roman"/>
                <w:b w:val="false"/>
                <w:i w:val="false"/>
                <w:color w:val="000000"/>
                <w:sz w:val="20"/>
              </w:rPr>
              <w:t xml:space="preserve">
дер </w:t>
            </w:r>
          </w:p>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xml:space="preserve">
мек- </w:t>
            </w:r>
          </w:p>
          <w:p>
            <w:pPr>
              <w:spacing w:after="20"/>
              <w:ind w:left="20"/>
              <w:jc w:val="both"/>
            </w:pPr>
            <w:r>
              <w:rPr>
                <w:rFonts w:ascii="Times New Roman"/>
                <w:b w:val="false"/>
                <w:i w:val="false"/>
                <w:color w:val="000000"/>
                <w:sz w:val="20"/>
              </w:rPr>
              <w:t xml:space="preserve">
тептері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 </w:t>
            </w:r>
          </w:p>
          <w:p>
            <w:pPr>
              <w:spacing w:after="20"/>
              <w:ind w:left="20"/>
              <w:jc w:val="both"/>
            </w:pPr>
            <w:r>
              <w:rPr>
                <w:rFonts w:ascii="Times New Roman"/>
                <w:b w:val="false"/>
                <w:i w:val="false"/>
                <w:color w:val="000000"/>
                <w:sz w:val="20"/>
              </w:rPr>
              <w:t xml:space="preserve">
пиа- </w:t>
            </w:r>
          </w:p>
          <w:p>
            <w:pPr>
              <w:spacing w:after="20"/>
              <w:ind w:left="20"/>
              <w:jc w:val="both"/>
            </w:pPr>
            <w:r>
              <w:rPr>
                <w:rFonts w:ascii="Times New Roman"/>
                <w:b w:val="false"/>
                <w:i w:val="false"/>
                <w:color w:val="000000"/>
                <w:sz w:val="20"/>
              </w:rPr>
              <w:t xml:space="preserve">
далық </w:t>
            </w:r>
          </w:p>
          <w:p>
            <w:pPr>
              <w:spacing w:after="20"/>
              <w:ind w:left="20"/>
              <w:jc w:val="both"/>
            </w:pPr>
            <w:r>
              <w:rPr>
                <w:rFonts w:ascii="Times New Roman"/>
                <w:b w:val="false"/>
                <w:i w:val="false"/>
                <w:color w:val="000000"/>
                <w:sz w:val="20"/>
              </w:rPr>
              <w:t xml:space="preserve">
резр- </w:t>
            </w:r>
          </w:p>
          <w:p>
            <w:pPr>
              <w:spacing w:after="20"/>
              <w:ind w:left="20"/>
              <w:jc w:val="both"/>
            </w:pPr>
            <w:r>
              <w:rPr>
                <w:rFonts w:ascii="Times New Roman"/>
                <w:b w:val="false"/>
                <w:i w:val="false"/>
                <w:color w:val="000000"/>
                <w:sz w:val="20"/>
              </w:rPr>
              <w:t xml:space="preserve">
втің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-дан- </w:t>
            </w:r>
          </w:p>
          <w:p>
            <w:pPr>
              <w:spacing w:after="20"/>
              <w:ind w:left="20"/>
              <w:jc w:val="both"/>
            </w:pPr>
            <w:r>
              <w:rPr>
                <w:rFonts w:ascii="Times New Roman"/>
                <w:b w:val="false"/>
                <w:i w:val="false"/>
                <w:color w:val="000000"/>
                <w:sz w:val="20"/>
              </w:rPr>
              <w:t xml:space="preserve">
дырыл </w:t>
            </w:r>
          </w:p>
          <w:p>
            <w:pPr>
              <w:spacing w:after="20"/>
              <w:ind w:left="20"/>
              <w:jc w:val="both"/>
            </w:pPr>
            <w:r>
              <w:rPr>
                <w:rFonts w:ascii="Times New Roman"/>
                <w:b w:val="false"/>
                <w:i w:val="false"/>
                <w:color w:val="000000"/>
                <w:sz w:val="20"/>
              </w:rPr>
              <w:t xml:space="preserve">
-ған </w:t>
            </w:r>
          </w:p>
          <w:p>
            <w:pPr>
              <w:spacing w:after="20"/>
              <w:ind w:left="20"/>
              <w:jc w:val="both"/>
            </w:pPr>
            <w:r>
              <w:rPr>
                <w:rFonts w:ascii="Times New Roman"/>
                <w:b w:val="false"/>
                <w:i w:val="false"/>
                <w:color w:val="000000"/>
                <w:sz w:val="20"/>
              </w:rPr>
              <w:t xml:space="preserve">
бала-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жас- </w:t>
            </w:r>
          </w:p>
          <w:p>
            <w:pPr>
              <w:spacing w:after="20"/>
              <w:ind w:left="20"/>
              <w:jc w:val="both"/>
            </w:pPr>
            <w:r>
              <w:rPr>
                <w:rFonts w:ascii="Times New Roman"/>
                <w:b w:val="false"/>
                <w:i w:val="false"/>
                <w:color w:val="000000"/>
                <w:sz w:val="20"/>
              </w:rPr>
              <w:t xml:space="preserve">
өспі- </w:t>
            </w:r>
          </w:p>
          <w:p>
            <w:pPr>
              <w:spacing w:after="20"/>
              <w:ind w:left="20"/>
              <w:jc w:val="both"/>
            </w:pPr>
            <w:r>
              <w:rPr>
                <w:rFonts w:ascii="Times New Roman"/>
                <w:b w:val="false"/>
                <w:i w:val="false"/>
                <w:color w:val="000000"/>
                <w:sz w:val="20"/>
              </w:rPr>
              <w:t xml:space="preserve">
рім- </w:t>
            </w:r>
          </w:p>
          <w:p>
            <w:pPr>
              <w:spacing w:after="20"/>
              <w:ind w:left="20"/>
              <w:jc w:val="both"/>
            </w:pPr>
            <w:r>
              <w:rPr>
                <w:rFonts w:ascii="Times New Roman"/>
                <w:b w:val="false"/>
                <w:i w:val="false"/>
                <w:color w:val="000000"/>
                <w:sz w:val="20"/>
              </w:rPr>
              <w:t xml:space="preserve">
дер </w:t>
            </w:r>
          </w:p>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xml:space="preserve">
мек- </w:t>
            </w:r>
          </w:p>
          <w:p>
            <w:pPr>
              <w:spacing w:after="20"/>
              <w:ind w:left="20"/>
              <w:jc w:val="both"/>
            </w:pPr>
            <w:r>
              <w:rPr>
                <w:rFonts w:ascii="Times New Roman"/>
                <w:b w:val="false"/>
                <w:i w:val="false"/>
                <w:color w:val="000000"/>
                <w:sz w:val="20"/>
              </w:rPr>
              <w:t xml:space="preserve">
тептері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 </w:t>
            </w:r>
          </w:p>
          <w:p>
            <w:pPr>
              <w:spacing w:after="20"/>
              <w:ind w:left="20"/>
              <w:jc w:val="both"/>
            </w:pPr>
            <w:r>
              <w:rPr>
                <w:rFonts w:ascii="Times New Roman"/>
                <w:b w:val="false"/>
                <w:i w:val="false"/>
                <w:color w:val="000000"/>
                <w:sz w:val="20"/>
              </w:rPr>
              <w:t xml:space="preserve">
орт </w:t>
            </w:r>
          </w:p>
          <w:p>
            <w:pPr>
              <w:spacing w:after="20"/>
              <w:ind w:left="20"/>
              <w:jc w:val="both"/>
            </w:pPr>
            <w:r>
              <w:rPr>
                <w:rFonts w:ascii="Times New Roman"/>
                <w:b w:val="false"/>
                <w:i w:val="false"/>
                <w:color w:val="000000"/>
                <w:sz w:val="20"/>
              </w:rPr>
              <w:t xml:space="preserve">
клу- </w:t>
            </w:r>
          </w:p>
          <w:p>
            <w:pPr>
              <w:spacing w:after="20"/>
              <w:ind w:left="20"/>
              <w:jc w:val="both"/>
            </w:pPr>
            <w:r>
              <w:rPr>
                <w:rFonts w:ascii="Times New Roman"/>
                <w:b w:val="false"/>
                <w:i w:val="false"/>
                <w:color w:val="000000"/>
                <w:sz w:val="20"/>
              </w:rPr>
              <w:t xml:space="preserve">
бта- </w:t>
            </w:r>
          </w:p>
          <w:p>
            <w:pPr>
              <w:spacing w:after="20"/>
              <w:ind w:left="20"/>
              <w:jc w:val="both"/>
            </w:pPr>
            <w:r>
              <w:rPr>
                <w:rFonts w:ascii="Times New Roman"/>
                <w:b w:val="false"/>
                <w:i w:val="false"/>
                <w:color w:val="000000"/>
                <w:sz w:val="20"/>
              </w:rPr>
              <w:t xml:space="preserve">
ры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w:t>
            </w:r>
          </w:p>
          <w:p>
            <w:pPr>
              <w:spacing w:after="20"/>
              <w:ind w:left="20"/>
              <w:jc w:val="both"/>
            </w:pPr>
            <w:r>
              <w:rPr>
                <w:rFonts w:ascii="Times New Roman"/>
                <w:b w:val="false"/>
                <w:i w:val="false"/>
                <w:color w:val="000000"/>
                <w:sz w:val="20"/>
              </w:rPr>
              <w:t xml:space="preserve">
шы- </w:t>
            </w:r>
          </w:p>
          <w:p>
            <w:pPr>
              <w:spacing w:after="20"/>
              <w:ind w:left="20"/>
              <w:jc w:val="both"/>
            </w:pPr>
            <w:r>
              <w:rPr>
                <w:rFonts w:ascii="Times New Roman"/>
                <w:b w:val="false"/>
                <w:i w:val="false"/>
                <w:color w:val="000000"/>
                <w:sz w:val="20"/>
              </w:rPr>
              <w:t xml:space="preserve">
нық- </w:t>
            </w:r>
          </w:p>
          <w:p>
            <w:pPr>
              <w:spacing w:after="20"/>
              <w:ind w:left="20"/>
              <w:jc w:val="both"/>
            </w:pPr>
            <w:r>
              <w:rPr>
                <w:rFonts w:ascii="Times New Roman"/>
                <w:b w:val="false"/>
                <w:i w:val="false"/>
                <w:color w:val="000000"/>
                <w:sz w:val="20"/>
              </w:rPr>
              <w:t xml:space="preserve">
тыру </w:t>
            </w:r>
          </w:p>
          <w:p>
            <w:pPr>
              <w:spacing w:after="20"/>
              <w:ind w:left="20"/>
              <w:jc w:val="both"/>
            </w:pPr>
            <w:r>
              <w:rPr>
                <w:rFonts w:ascii="Times New Roman"/>
                <w:b w:val="false"/>
                <w:i w:val="false"/>
                <w:color w:val="000000"/>
                <w:sz w:val="20"/>
              </w:rPr>
              <w:t xml:space="preserve">
-сп- </w:t>
            </w:r>
          </w:p>
          <w:p>
            <w:pPr>
              <w:spacing w:after="20"/>
              <w:ind w:left="20"/>
              <w:jc w:val="both"/>
            </w:pPr>
            <w:r>
              <w:rPr>
                <w:rFonts w:ascii="Times New Roman"/>
                <w:b w:val="false"/>
                <w:i w:val="false"/>
                <w:color w:val="000000"/>
                <w:sz w:val="20"/>
              </w:rPr>
              <w:t xml:space="preserve">
орт </w:t>
            </w:r>
          </w:p>
          <w:p>
            <w:pPr>
              <w:spacing w:after="20"/>
              <w:ind w:left="20"/>
              <w:jc w:val="both"/>
            </w:pPr>
            <w:r>
              <w:rPr>
                <w:rFonts w:ascii="Times New Roman"/>
                <w:b w:val="false"/>
                <w:i w:val="false"/>
                <w:color w:val="000000"/>
                <w:sz w:val="20"/>
              </w:rPr>
              <w:t xml:space="preserve">
қо- </w:t>
            </w:r>
          </w:p>
          <w:p>
            <w:pPr>
              <w:spacing w:after="20"/>
              <w:ind w:left="20"/>
              <w:jc w:val="both"/>
            </w:pPr>
            <w:r>
              <w:rPr>
                <w:rFonts w:ascii="Times New Roman"/>
                <w:b w:val="false"/>
                <w:i w:val="false"/>
                <w:color w:val="000000"/>
                <w:sz w:val="20"/>
              </w:rPr>
              <w:t xml:space="preserve">
ғам- </w:t>
            </w:r>
          </w:p>
          <w:p>
            <w:pPr>
              <w:spacing w:after="20"/>
              <w:ind w:left="20"/>
              <w:jc w:val="both"/>
            </w:pPr>
            <w:r>
              <w:rPr>
                <w:rFonts w:ascii="Times New Roman"/>
                <w:b w:val="false"/>
                <w:i w:val="false"/>
                <w:color w:val="000000"/>
                <w:sz w:val="20"/>
              </w:rPr>
              <w:t xml:space="preserve">
дары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6.0- </w:t>
            </w:r>
          </w:p>
          <w:p>
            <w:pPr>
              <w:spacing w:after="20"/>
              <w:ind w:left="20"/>
              <w:jc w:val="both"/>
            </w:pPr>
            <w:r>
              <w:rPr>
                <w:rFonts w:ascii="Times New Roman"/>
                <w:b w:val="false"/>
                <w:i w:val="false"/>
                <w:color w:val="000000"/>
                <w:sz w:val="20"/>
              </w:rPr>
              <w:t xml:space="preserve">
8,0 мм </w:t>
            </w:r>
          </w:p>
          <w:p>
            <w:pPr>
              <w:spacing w:after="20"/>
              <w:ind w:left="20"/>
              <w:jc w:val="both"/>
            </w:pPr>
            <w:r>
              <w:rPr>
                <w:rFonts w:ascii="Times New Roman"/>
                <w:b w:val="false"/>
                <w:i w:val="false"/>
                <w:color w:val="000000"/>
                <w:sz w:val="20"/>
              </w:rPr>
              <w:t xml:space="preserve">
винтовкалар: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5.6 мм </w:t>
            </w:r>
          </w:p>
          <w:p>
            <w:pPr>
              <w:spacing w:after="20"/>
              <w:ind w:left="20"/>
              <w:jc w:val="both"/>
            </w:pPr>
            <w:r>
              <w:rPr>
                <w:rFonts w:ascii="Times New Roman"/>
                <w:b w:val="false"/>
                <w:i w:val="false"/>
                <w:color w:val="000000"/>
                <w:sz w:val="20"/>
              </w:rPr>
              <w:t xml:space="preserve">
жанынан </w:t>
            </w:r>
          </w:p>
          <w:p>
            <w:pPr>
              <w:spacing w:after="20"/>
              <w:ind w:left="20"/>
              <w:jc w:val="both"/>
            </w:pPr>
            <w:r>
              <w:rPr>
                <w:rFonts w:ascii="Times New Roman"/>
                <w:b w:val="false"/>
                <w:i w:val="false"/>
                <w:color w:val="000000"/>
                <w:sz w:val="20"/>
              </w:rPr>
              <w:t xml:space="preserve">
жанатын </w:t>
            </w:r>
          </w:p>
          <w:p>
            <w:pPr>
              <w:spacing w:after="20"/>
              <w:ind w:left="20"/>
              <w:jc w:val="both"/>
            </w:pPr>
            <w:r>
              <w:rPr>
                <w:rFonts w:ascii="Times New Roman"/>
                <w:b w:val="false"/>
                <w:i w:val="false"/>
                <w:color w:val="000000"/>
                <w:sz w:val="20"/>
              </w:rPr>
              <w:t xml:space="preserve">
винтовкалар: </w:t>
            </w:r>
          </w:p>
          <w:p>
            <w:pPr>
              <w:spacing w:after="20"/>
              <w:ind w:left="20"/>
              <w:jc w:val="both"/>
            </w:pPr>
            <w:r>
              <w:rPr>
                <w:rFonts w:ascii="Times New Roman"/>
                <w:b w:val="false"/>
                <w:i w:val="false"/>
                <w:color w:val="000000"/>
                <w:sz w:val="20"/>
              </w:rPr>
              <w:t xml:space="preserve">
оқ ату </w:t>
            </w:r>
          </w:p>
          <w:p>
            <w:pPr>
              <w:spacing w:after="20"/>
              <w:ind w:left="20"/>
              <w:jc w:val="both"/>
            </w:pPr>
            <w:r>
              <w:rPr>
                <w:rFonts w:ascii="Times New Roman"/>
                <w:b w:val="false"/>
                <w:i w:val="false"/>
                <w:color w:val="000000"/>
                <w:sz w:val="20"/>
              </w:rPr>
              <w:t xml:space="preserve">
биатлон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 </w:t>
            </w:r>
          </w:p>
          <w:p>
            <w:pPr>
              <w:spacing w:after="20"/>
              <w:ind w:left="20"/>
              <w:jc w:val="both"/>
            </w:pPr>
            <w:r>
              <w:rPr>
                <w:rFonts w:ascii="Times New Roman"/>
                <w:b w:val="false"/>
                <w:i w:val="false"/>
                <w:color w:val="000000"/>
                <w:sz w:val="20"/>
              </w:rPr>
              <w:t xml:space="preserve">
60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40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80 </w:t>
            </w:r>
          </w:p>
          <w:p>
            <w:pPr>
              <w:spacing w:after="20"/>
              <w:ind w:left="20"/>
              <w:jc w:val="both"/>
            </w:pPr>
            <w:r>
              <w:rPr>
                <w:rFonts w:ascii="Times New Roman"/>
                <w:b w:val="false"/>
                <w:i w:val="false"/>
                <w:color w:val="000000"/>
                <w:sz w:val="20"/>
              </w:rPr>
              <w:t xml:space="preserve">
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6,0- </w:t>
            </w:r>
          </w:p>
          <w:p>
            <w:pPr>
              <w:spacing w:after="20"/>
              <w:ind w:left="20"/>
              <w:jc w:val="both"/>
            </w:pPr>
            <w:r>
              <w:rPr>
                <w:rFonts w:ascii="Times New Roman"/>
                <w:b w:val="false"/>
                <w:i w:val="false"/>
                <w:color w:val="000000"/>
                <w:sz w:val="20"/>
              </w:rPr>
              <w:t xml:space="preserve">
9,65 мм </w:t>
            </w:r>
          </w:p>
          <w:p>
            <w:pPr>
              <w:spacing w:after="20"/>
              <w:ind w:left="20"/>
              <w:jc w:val="both"/>
            </w:pPr>
            <w:r>
              <w:rPr>
                <w:rFonts w:ascii="Times New Roman"/>
                <w:b w:val="false"/>
                <w:i w:val="false"/>
                <w:color w:val="000000"/>
                <w:sz w:val="20"/>
              </w:rPr>
              <w:t xml:space="preserve">
тапаншалар мен </w:t>
            </w:r>
          </w:p>
          <w:p>
            <w:pPr>
              <w:spacing w:after="20"/>
              <w:ind w:left="20"/>
              <w:jc w:val="both"/>
            </w:pPr>
            <w:r>
              <w:rPr>
                <w:rFonts w:ascii="Times New Roman"/>
                <w:b w:val="false"/>
                <w:i w:val="false"/>
                <w:color w:val="000000"/>
                <w:sz w:val="20"/>
              </w:rPr>
              <w:t xml:space="preserve">
револьверлер: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5,6 мм </w:t>
            </w:r>
          </w:p>
          <w:p>
            <w:pPr>
              <w:spacing w:after="20"/>
              <w:ind w:left="20"/>
              <w:jc w:val="both"/>
            </w:pPr>
            <w:r>
              <w:rPr>
                <w:rFonts w:ascii="Times New Roman"/>
                <w:b w:val="false"/>
                <w:i w:val="false"/>
                <w:color w:val="000000"/>
                <w:sz w:val="20"/>
              </w:rPr>
              <w:t xml:space="preserve">
тапаншалар: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4,5 мм </w:t>
            </w:r>
          </w:p>
          <w:p>
            <w:pPr>
              <w:spacing w:after="20"/>
              <w:ind w:left="20"/>
              <w:jc w:val="both"/>
            </w:pPr>
            <w:r>
              <w:rPr>
                <w:rFonts w:ascii="Times New Roman"/>
                <w:b w:val="false"/>
                <w:i w:val="false"/>
                <w:color w:val="000000"/>
                <w:sz w:val="20"/>
              </w:rPr>
              <w:t xml:space="preserve">
пневматикалық </w:t>
            </w:r>
          </w:p>
          <w:p>
            <w:pPr>
              <w:spacing w:after="20"/>
              <w:ind w:left="20"/>
              <w:jc w:val="both"/>
            </w:pPr>
            <w:r>
              <w:rPr>
                <w:rFonts w:ascii="Times New Roman"/>
                <w:b w:val="false"/>
                <w:i w:val="false"/>
                <w:color w:val="000000"/>
                <w:sz w:val="20"/>
              </w:rPr>
              <w:t xml:space="preserve">
винтовкалар: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4,5 мм </w:t>
            </w:r>
          </w:p>
          <w:p>
            <w:pPr>
              <w:spacing w:after="20"/>
              <w:ind w:left="20"/>
              <w:jc w:val="both"/>
            </w:pPr>
            <w:r>
              <w:rPr>
                <w:rFonts w:ascii="Times New Roman"/>
                <w:b w:val="false"/>
                <w:i w:val="false"/>
                <w:color w:val="000000"/>
                <w:sz w:val="20"/>
              </w:rPr>
              <w:t xml:space="preserve">
пневматикалық </w:t>
            </w:r>
          </w:p>
          <w:p>
            <w:pPr>
              <w:spacing w:after="20"/>
              <w:ind w:left="20"/>
              <w:jc w:val="both"/>
            </w:pPr>
            <w:r>
              <w:rPr>
                <w:rFonts w:ascii="Times New Roman"/>
                <w:b w:val="false"/>
                <w:i w:val="false"/>
                <w:color w:val="000000"/>
                <w:sz w:val="20"/>
              </w:rPr>
              <w:t xml:space="preserve">
тапаншалар: </w:t>
            </w:r>
          </w:p>
          <w:p>
            <w:pPr>
              <w:spacing w:after="20"/>
              <w:ind w:left="20"/>
              <w:jc w:val="both"/>
            </w:pPr>
            <w:r>
              <w:rPr>
                <w:rFonts w:ascii="Times New Roman"/>
                <w:b w:val="false"/>
                <w:i w:val="false"/>
                <w:color w:val="000000"/>
                <w:sz w:val="20"/>
              </w:rPr>
              <w:t xml:space="preserve">
оқ ату </w:t>
            </w:r>
          </w:p>
          <w:p>
            <w:pPr>
              <w:spacing w:after="20"/>
              <w:ind w:left="20"/>
              <w:jc w:val="both"/>
            </w:pPr>
            <w:r>
              <w:rPr>
                <w:rFonts w:ascii="Times New Roman"/>
                <w:b w:val="false"/>
                <w:i w:val="false"/>
                <w:color w:val="000000"/>
                <w:sz w:val="20"/>
              </w:rPr>
              <w:t xml:space="preserve">
қазіргі </w:t>
            </w:r>
          </w:p>
          <w:p>
            <w:pPr>
              <w:spacing w:after="20"/>
              <w:ind w:left="20"/>
              <w:jc w:val="both"/>
            </w:pPr>
            <w:r>
              <w:rPr>
                <w:rFonts w:ascii="Times New Roman"/>
                <w:b w:val="false"/>
                <w:i w:val="false"/>
                <w:color w:val="000000"/>
                <w:sz w:val="20"/>
              </w:rPr>
              <w:t xml:space="preserve">
заманғы </w:t>
            </w:r>
          </w:p>
          <w:p>
            <w:pPr>
              <w:spacing w:after="20"/>
              <w:ind w:left="20"/>
              <w:jc w:val="both"/>
            </w:pPr>
            <w:r>
              <w:rPr>
                <w:rFonts w:ascii="Times New Roman"/>
                <w:b w:val="false"/>
                <w:i w:val="false"/>
                <w:color w:val="000000"/>
                <w:sz w:val="20"/>
              </w:rPr>
              <w:t xml:space="preserve">
бессайыс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70 </w:t>
            </w:r>
          </w:p>
          <w:p>
            <w:pPr>
              <w:spacing w:after="20"/>
              <w:ind w:left="20"/>
              <w:jc w:val="both"/>
            </w:pP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12 </w:t>
            </w:r>
          </w:p>
          <w:p>
            <w:pPr>
              <w:spacing w:after="20"/>
              <w:ind w:left="20"/>
              <w:jc w:val="both"/>
            </w:pPr>
            <w:r>
              <w:rPr>
                <w:rFonts w:ascii="Times New Roman"/>
                <w:b w:val="false"/>
                <w:i w:val="false"/>
                <w:color w:val="000000"/>
                <w:sz w:val="20"/>
              </w:rPr>
              <w:t xml:space="preserve">
және одан кіші </w:t>
            </w:r>
          </w:p>
          <w:p>
            <w:pPr>
              <w:spacing w:after="20"/>
              <w:ind w:left="20"/>
              <w:jc w:val="both"/>
            </w:pPr>
            <w:r>
              <w:rPr>
                <w:rFonts w:ascii="Times New Roman"/>
                <w:b w:val="false"/>
                <w:i w:val="false"/>
                <w:color w:val="000000"/>
                <w:sz w:val="20"/>
              </w:rPr>
              <w:t xml:space="preserve">
(16,20) спорт- </w:t>
            </w:r>
          </w:p>
          <w:p>
            <w:pPr>
              <w:spacing w:after="20"/>
              <w:ind w:left="20"/>
              <w:jc w:val="both"/>
            </w:pPr>
            <w:r>
              <w:rPr>
                <w:rFonts w:ascii="Times New Roman"/>
                <w:b w:val="false"/>
                <w:i w:val="false"/>
                <w:color w:val="000000"/>
                <w:sz w:val="20"/>
              </w:rPr>
              <w:t xml:space="preserve">
тық-аңшылық </w:t>
            </w:r>
          </w:p>
          <w:p>
            <w:pPr>
              <w:spacing w:after="20"/>
              <w:ind w:left="20"/>
              <w:jc w:val="both"/>
            </w:pPr>
            <w:r>
              <w:rPr>
                <w:rFonts w:ascii="Times New Roman"/>
                <w:b w:val="false"/>
                <w:i w:val="false"/>
                <w:color w:val="000000"/>
                <w:sz w:val="20"/>
              </w:rPr>
              <w:t xml:space="preserve">
тегіс ұңғылы </w:t>
            </w:r>
          </w:p>
          <w:p>
            <w:pPr>
              <w:spacing w:after="20"/>
              <w:ind w:left="20"/>
              <w:jc w:val="both"/>
            </w:pPr>
            <w:r>
              <w:rPr>
                <w:rFonts w:ascii="Times New Roman"/>
                <w:b w:val="false"/>
                <w:i w:val="false"/>
                <w:color w:val="000000"/>
                <w:sz w:val="20"/>
              </w:rPr>
              <w:t xml:space="preserve">
қару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Спорттық қаруға патрондардың саны (бір спортшыға мың данадан </w:t>
      </w:r>
    </w:p>
    <w:p>
      <w:pPr>
        <w:spacing w:after="0"/>
        <w:ind w:left="0"/>
        <w:jc w:val="both"/>
      </w:pPr>
      <w:r>
        <w:rPr>
          <w:rFonts w:ascii="Times New Roman"/>
          <w:b w:val="false"/>
          <w:i w:val="false"/>
          <w:color w:val="000000"/>
          <w:sz w:val="28"/>
        </w:rPr>
        <w:t xml:space="preserve">
                                      бір жылға)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24"/>
        <w:gridCol w:w="2074"/>
        <w:gridCol w:w="2074"/>
        <w:gridCol w:w="2313"/>
        <w:gridCol w:w="2075"/>
        <w:gridCol w:w="213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Даярланатын </w:t>
            </w:r>
          </w:p>
          <w:p>
            <w:pPr>
              <w:spacing w:after="20"/>
              <w:ind w:left="20"/>
              <w:jc w:val="both"/>
            </w:pPr>
            <w:r>
              <w:rPr>
                <w:rFonts w:ascii="Times New Roman"/>
                <w:b w:val="false"/>
                <w:i w:val="false"/>
                <w:color w:val="000000"/>
                <w:sz w:val="20"/>
              </w:rPr>
              <w:t xml:space="preserve">
контингент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w:t>
            </w:r>
          </w:p>
          <w:p>
            <w:pPr>
              <w:spacing w:after="20"/>
              <w:ind w:left="20"/>
              <w:jc w:val="both"/>
            </w:pPr>
            <w:r>
              <w:rPr>
                <w:rFonts w:ascii="Times New Roman"/>
                <w:b w:val="false"/>
                <w:i w:val="false"/>
                <w:color w:val="000000"/>
                <w:sz w:val="20"/>
              </w:rPr>
              <w:t xml:space="preserve">
4,5 мм </w:t>
            </w:r>
          </w:p>
          <w:p>
            <w:pPr>
              <w:spacing w:after="20"/>
              <w:ind w:left="20"/>
              <w:jc w:val="both"/>
            </w:pPr>
            <w:r>
              <w:rPr>
                <w:rFonts w:ascii="Times New Roman"/>
                <w:b w:val="false"/>
                <w:i w:val="false"/>
                <w:color w:val="000000"/>
                <w:sz w:val="20"/>
              </w:rPr>
              <w:t xml:space="preserve">
оқтар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w:t>
            </w:r>
          </w:p>
          <w:p>
            <w:pPr>
              <w:spacing w:after="20"/>
              <w:ind w:left="20"/>
              <w:jc w:val="both"/>
            </w:pPr>
            <w:r>
              <w:rPr>
                <w:rFonts w:ascii="Times New Roman"/>
                <w:b w:val="false"/>
                <w:i w:val="false"/>
                <w:color w:val="000000"/>
                <w:sz w:val="20"/>
              </w:rPr>
              <w:t xml:space="preserve">
5,6 мм </w:t>
            </w:r>
          </w:p>
          <w:p>
            <w:pPr>
              <w:spacing w:after="20"/>
              <w:ind w:left="20"/>
              <w:jc w:val="both"/>
            </w:pPr>
            <w:r>
              <w:rPr>
                <w:rFonts w:ascii="Times New Roman"/>
                <w:b w:val="false"/>
                <w:i w:val="false"/>
                <w:color w:val="000000"/>
                <w:sz w:val="20"/>
              </w:rPr>
              <w:t xml:space="preserve">
жанынан </w:t>
            </w:r>
          </w:p>
          <w:p>
            <w:pPr>
              <w:spacing w:after="20"/>
              <w:ind w:left="20"/>
              <w:jc w:val="both"/>
            </w:pPr>
            <w:r>
              <w:rPr>
                <w:rFonts w:ascii="Times New Roman"/>
                <w:b w:val="false"/>
                <w:i w:val="false"/>
                <w:color w:val="000000"/>
                <w:sz w:val="20"/>
              </w:rPr>
              <w:t xml:space="preserve">
жанғыш </w:t>
            </w:r>
          </w:p>
          <w:p>
            <w:pPr>
              <w:spacing w:after="20"/>
              <w:ind w:left="20"/>
              <w:jc w:val="both"/>
            </w:pPr>
            <w:r>
              <w:rPr>
                <w:rFonts w:ascii="Times New Roman"/>
                <w:b w:val="false"/>
                <w:i w:val="false"/>
                <w:color w:val="000000"/>
                <w:sz w:val="20"/>
              </w:rPr>
              <w:t xml:space="preserve">
патрон- </w:t>
            </w:r>
          </w:p>
          <w:p>
            <w:pPr>
              <w:spacing w:after="20"/>
              <w:ind w:left="20"/>
              <w:jc w:val="both"/>
            </w:pPr>
            <w:r>
              <w:rPr>
                <w:rFonts w:ascii="Times New Roman"/>
                <w:b w:val="false"/>
                <w:i w:val="false"/>
                <w:color w:val="000000"/>
                <w:sz w:val="20"/>
              </w:rPr>
              <w:t xml:space="preserve">
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w:t>
            </w:r>
          </w:p>
          <w:p>
            <w:pPr>
              <w:spacing w:after="20"/>
              <w:ind w:left="20"/>
              <w:jc w:val="both"/>
            </w:pPr>
            <w:r>
              <w:rPr>
                <w:rFonts w:ascii="Times New Roman"/>
                <w:b w:val="false"/>
                <w:i w:val="false"/>
                <w:color w:val="000000"/>
                <w:sz w:val="20"/>
              </w:rPr>
              <w:t xml:space="preserve">
12 және </w:t>
            </w:r>
          </w:p>
          <w:p>
            <w:pPr>
              <w:spacing w:after="20"/>
              <w:ind w:left="20"/>
              <w:jc w:val="both"/>
            </w:pPr>
            <w:r>
              <w:rPr>
                <w:rFonts w:ascii="Times New Roman"/>
                <w:b w:val="false"/>
                <w:i w:val="false"/>
                <w:color w:val="000000"/>
                <w:sz w:val="20"/>
              </w:rPr>
              <w:t xml:space="preserve">
одан кіші </w:t>
            </w:r>
          </w:p>
          <w:p>
            <w:pPr>
              <w:spacing w:after="20"/>
              <w:ind w:left="20"/>
              <w:jc w:val="both"/>
            </w:pPr>
            <w:r>
              <w:rPr>
                <w:rFonts w:ascii="Times New Roman"/>
                <w:b w:val="false"/>
                <w:i w:val="false"/>
                <w:color w:val="000000"/>
                <w:sz w:val="20"/>
              </w:rPr>
              <w:t xml:space="preserve">
16, 20) </w:t>
            </w:r>
          </w:p>
          <w:p>
            <w:pPr>
              <w:spacing w:after="20"/>
              <w:ind w:left="20"/>
              <w:jc w:val="both"/>
            </w:pPr>
            <w:r>
              <w:rPr>
                <w:rFonts w:ascii="Times New Roman"/>
                <w:b w:val="false"/>
                <w:i w:val="false"/>
                <w:color w:val="000000"/>
                <w:sz w:val="20"/>
              </w:rPr>
              <w:t xml:space="preserve">
спорттық- </w:t>
            </w:r>
          </w:p>
          <w:p>
            <w:pPr>
              <w:spacing w:after="20"/>
              <w:ind w:left="20"/>
              <w:jc w:val="both"/>
            </w:pPr>
            <w:r>
              <w:rPr>
                <w:rFonts w:ascii="Times New Roman"/>
                <w:b w:val="false"/>
                <w:i w:val="false"/>
                <w:color w:val="000000"/>
                <w:sz w:val="20"/>
              </w:rPr>
              <w:t xml:space="preserve">
аңшылық </w:t>
            </w:r>
          </w:p>
          <w:p>
            <w:pPr>
              <w:spacing w:after="20"/>
              <w:ind w:left="20"/>
              <w:jc w:val="both"/>
            </w:pPr>
            <w:r>
              <w:rPr>
                <w:rFonts w:ascii="Times New Roman"/>
                <w:b w:val="false"/>
                <w:i w:val="false"/>
                <w:color w:val="000000"/>
                <w:sz w:val="20"/>
              </w:rPr>
              <w:t xml:space="preserve">
тегіс </w:t>
            </w:r>
          </w:p>
          <w:p>
            <w:pPr>
              <w:spacing w:after="20"/>
              <w:ind w:left="20"/>
              <w:jc w:val="both"/>
            </w:pPr>
            <w:r>
              <w:rPr>
                <w:rFonts w:ascii="Times New Roman"/>
                <w:b w:val="false"/>
                <w:i w:val="false"/>
                <w:color w:val="000000"/>
                <w:sz w:val="20"/>
              </w:rPr>
              <w:t xml:space="preserve">
ұңғылы </w:t>
            </w:r>
          </w:p>
          <w:p>
            <w:pPr>
              <w:spacing w:after="20"/>
              <w:ind w:left="20"/>
              <w:jc w:val="both"/>
            </w:pPr>
            <w:r>
              <w:rPr>
                <w:rFonts w:ascii="Times New Roman"/>
                <w:b w:val="false"/>
                <w:i w:val="false"/>
                <w:color w:val="000000"/>
                <w:sz w:val="20"/>
              </w:rPr>
              <w:t xml:space="preserve">
қару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w:t>
            </w:r>
          </w:p>
          <w:p>
            <w:pPr>
              <w:spacing w:after="20"/>
              <w:ind w:left="20"/>
              <w:jc w:val="both"/>
            </w:pPr>
            <w:r>
              <w:rPr>
                <w:rFonts w:ascii="Times New Roman"/>
                <w:b w:val="false"/>
                <w:i w:val="false"/>
                <w:color w:val="000000"/>
                <w:sz w:val="20"/>
              </w:rPr>
              <w:t xml:space="preserve">
6,0-ден </w:t>
            </w:r>
          </w:p>
          <w:p>
            <w:pPr>
              <w:spacing w:after="20"/>
              <w:ind w:left="20"/>
              <w:jc w:val="both"/>
            </w:pPr>
            <w:r>
              <w:rPr>
                <w:rFonts w:ascii="Times New Roman"/>
                <w:b w:val="false"/>
                <w:i w:val="false"/>
                <w:color w:val="000000"/>
                <w:sz w:val="20"/>
              </w:rPr>
              <w:t xml:space="preserve">
8,0 мм-ге </w:t>
            </w:r>
          </w:p>
          <w:p>
            <w:pPr>
              <w:spacing w:after="20"/>
              <w:ind w:left="20"/>
              <w:jc w:val="both"/>
            </w:pPr>
            <w:r>
              <w:rPr>
                <w:rFonts w:ascii="Times New Roman"/>
                <w:b w:val="false"/>
                <w:i w:val="false"/>
                <w:color w:val="000000"/>
                <w:sz w:val="20"/>
              </w:rPr>
              <w:t xml:space="preserve">
дейін </w:t>
            </w:r>
          </w:p>
          <w:p>
            <w:pPr>
              <w:spacing w:after="20"/>
              <w:ind w:left="20"/>
              <w:jc w:val="both"/>
            </w:pPr>
            <w:r>
              <w:rPr>
                <w:rFonts w:ascii="Times New Roman"/>
                <w:b w:val="false"/>
                <w:i w:val="false"/>
                <w:color w:val="000000"/>
                <w:sz w:val="20"/>
              </w:rPr>
              <w:t xml:space="preserve">
ортасынан </w:t>
            </w:r>
          </w:p>
          <w:p>
            <w:pPr>
              <w:spacing w:after="20"/>
              <w:ind w:left="20"/>
              <w:jc w:val="both"/>
            </w:pPr>
            <w:r>
              <w:rPr>
                <w:rFonts w:ascii="Times New Roman"/>
                <w:b w:val="false"/>
                <w:i w:val="false"/>
                <w:color w:val="000000"/>
                <w:sz w:val="20"/>
              </w:rPr>
              <w:t xml:space="preserve">
жанғыш </w:t>
            </w:r>
          </w:p>
          <w:p>
            <w:pPr>
              <w:spacing w:after="20"/>
              <w:ind w:left="20"/>
              <w:jc w:val="both"/>
            </w:pPr>
            <w:r>
              <w:rPr>
                <w:rFonts w:ascii="Times New Roman"/>
                <w:b w:val="false"/>
                <w:i w:val="false"/>
                <w:color w:val="000000"/>
                <w:sz w:val="20"/>
              </w:rPr>
              <w:t xml:space="preserve">
винтовка </w:t>
            </w:r>
          </w:p>
          <w:p>
            <w:pPr>
              <w:spacing w:after="20"/>
              <w:ind w:left="20"/>
              <w:jc w:val="both"/>
            </w:pPr>
            <w:r>
              <w:rPr>
                <w:rFonts w:ascii="Times New Roman"/>
                <w:b w:val="false"/>
                <w:i w:val="false"/>
                <w:color w:val="000000"/>
                <w:sz w:val="20"/>
              </w:rPr>
              <w:t xml:space="preserve">
патронда- </w:t>
            </w:r>
          </w:p>
          <w:p>
            <w:pPr>
              <w:spacing w:after="20"/>
              <w:ind w:left="20"/>
              <w:jc w:val="both"/>
            </w:pPr>
            <w:r>
              <w:rPr>
                <w:rFonts w:ascii="Times New Roman"/>
                <w:b w:val="false"/>
                <w:i w:val="false"/>
                <w:color w:val="000000"/>
                <w:sz w:val="20"/>
              </w:rPr>
              <w:t xml:space="preserve">
ры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w:t>
            </w:r>
          </w:p>
          <w:p>
            <w:pPr>
              <w:spacing w:after="20"/>
              <w:ind w:left="20"/>
              <w:jc w:val="both"/>
            </w:pPr>
            <w:r>
              <w:rPr>
                <w:rFonts w:ascii="Times New Roman"/>
                <w:b w:val="false"/>
                <w:i w:val="false"/>
                <w:color w:val="000000"/>
                <w:sz w:val="20"/>
              </w:rPr>
              <w:t xml:space="preserve">
6,0мм-ден </w:t>
            </w:r>
          </w:p>
          <w:p>
            <w:pPr>
              <w:spacing w:after="20"/>
              <w:ind w:left="20"/>
              <w:jc w:val="both"/>
            </w:pPr>
            <w:r>
              <w:rPr>
                <w:rFonts w:ascii="Times New Roman"/>
                <w:b w:val="false"/>
                <w:i w:val="false"/>
                <w:color w:val="000000"/>
                <w:sz w:val="20"/>
              </w:rPr>
              <w:t xml:space="preserve">
9,65 мм-ге дейін </w:t>
            </w:r>
          </w:p>
          <w:p>
            <w:pPr>
              <w:spacing w:after="20"/>
              <w:ind w:left="20"/>
              <w:jc w:val="both"/>
            </w:pPr>
            <w:r>
              <w:rPr>
                <w:rFonts w:ascii="Times New Roman"/>
                <w:b w:val="false"/>
                <w:i w:val="false"/>
                <w:color w:val="000000"/>
                <w:sz w:val="20"/>
              </w:rPr>
              <w:t xml:space="preserve">
орта- </w:t>
            </w:r>
          </w:p>
          <w:p>
            <w:pPr>
              <w:spacing w:after="20"/>
              <w:ind w:left="20"/>
              <w:jc w:val="both"/>
            </w:pPr>
            <w:r>
              <w:rPr>
                <w:rFonts w:ascii="Times New Roman"/>
                <w:b w:val="false"/>
                <w:i w:val="false"/>
                <w:color w:val="000000"/>
                <w:sz w:val="20"/>
              </w:rPr>
              <w:t xml:space="preserve">
сынан </w:t>
            </w:r>
          </w:p>
          <w:p>
            <w:pPr>
              <w:spacing w:after="20"/>
              <w:ind w:left="20"/>
              <w:jc w:val="both"/>
            </w:pPr>
            <w:r>
              <w:rPr>
                <w:rFonts w:ascii="Times New Roman"/>
                <w:b w:val="false"/>
                <w:i w:val="false"/>
                <w:color w:val="000000"/>
                <w:sz w:val="20"/>
              </w:rPr>
              <w:t xml:space="preserve">
жанғыш </w:t>
            </w:r>
          </w:p>
          <w:p>
            <w:pPr>
              <w:spacing w:after="20"/>
              <w:ind w:left="20"/>
              <w:jc w:val="both"/>
            </w:pPr>
            <w:r>
              <w:rPr>
                <w:rFonts w:ascii="Times New Roman"/>
                <w:b w:val="false"/>
                <w:i w:val="false"/>
                <w:color w:val="000000"/>
                <w:sz w:val="20"/>
              </w:rPr>
              <w:t xml:space="preserve">
тапанша </w:t>
            </w:r>
          </w:p>
          <w:p>
            <w:pPr>
              <w:spacing w:after="20"/>
              <w:ind w:left="20"/>
              <w:jc w:val="both"/>
            </w:pPr>
            <w:r>
              <w:rPr>
                <w:rFonts w:ascii="Times New Roman"/>
                <w:b w:val="false"/>
                <w:i w:val="false"/>
                <w:color w:val="000000"/>
                <w:sz w:val="20"/>
              </w:rPr>
              <w:t xml:space="preserve">
патронда- </w:t>
            </w:r>
          </w:p>
          <w:p>
            <w:pPr>
              <w:spacing w:after="20"/>
              <w:ind w:left="20"/>
              <w:jc w:val="both"/>
            </w:pPr>
            <w:r>
              <w:rPr>
                <w:rFonts w:ascii="Times New Roman"/>
                <w:b w:val="false"/>
                <w:i w:val="false"/>
                <w:color w:val="000000"/>
                <w:sz w:val="20"/>
              </w:rPr>
              <w:t xml:space="preserve">
ры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Винтовка, тегіс ұңғылы қару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дәрежелі </w:t>
            </w:r>
          </w:p>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xml:space="preserve">
шеберлері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xml:space="preserve">
шеберлері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xml:space="preserve">
шеберлігіне </w:t>
            </w:r>
          </w:p>
          <w:p>
            <w:pPr>
              <w:spacing w:after="20"/>
              <w:ind w:left="20"/>
              <w:jc w:val="both"/>
            </w:pPr>
            <w:r>
              <w:rPr>
                <w:rFonts w:ascii="Times New Roman"/>
                <w:b w:val="false"/>
                <w:i w:val="false"/>
                <w:color w:val="000000"/>
                <w:sz w:val="20"/>
              </w:rPr>
              <w:t xml:space="preserve">
кандидаттар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жасөспірім </w:t>
            </w:r>
          </w:p>
          <w:p>
            <w:pPr>
              <w:spacing w:after="20"/>
              <w:ind w:left="20"/>
              <w:jc w:val="both"/>
            </w:pPr>
            <w:r>
              <w:rPr>
                <w:rFonts w:ascii="Times New Roman"/>
                <w:b w:val="false"/>
                <w:i w:val="false"/>
                <w:color w:val="000000"/>
                <w:sz w:val="20"/>
              </w:rPr>
              <w:t xml:space="preserve">
разряды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Пистолет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дәрежелі </w:t>
            </w:r>
          </w:p>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xml:space="preserve">
шеберлері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xml:space="preserve">
шеберлері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p>
            <w:pPr>
              <w:spacing w:after="20"/>
              <w:ind w:left="20"/>
              <w:jc w:val="both"/>
            </w:pPr>
            <w:r>
              <w:rPr>
                <w:rFonts w:ascii="Times New Roman"/>
                <w:b w:val="false"/>
                <w:i w:val="false"/>
                <w:color w:val="000000"/>
                <w:sz w:val="20"/>
              </w:rPr>
              <w:t xml:space="preserve">
шеберлігіне </w:t>
            </w:r>
          </w:p>
          <w:p>
            <w:pPr>
              <w:spacing w:after="20"/>
              <w:ind w:left="20"/>
              <w:jc w:val="both"/>
            </w:pPr>
            <w:r>
              <w:rPr>
                <w:rFonts w:ascii="Times New Roman"/>
                <w:b w:val="false"/>
                <w:i w:val="false"/>
                <w:color w:val="000000"/>
                <w:sz w:val="20"/>
              </w:rPr>
              <w:t xml:space="preserve">
кандидаттар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жасөспірім </w:t>
            </w:r>
          </w:p>
          <w:p>
            <w:pPr>
              <w:spacing w:after="20"/>
              <w:ind w:left="20"/>
              <w:jc w:val="both"/>
            </w:pPr>
            <w:r>
              <w:rPr>
                <w:rFonts w:ascii="Times New Roman"/>
                <w:b w:val="false"/>
                <w:i w:val="false"/>
                <w:color w:val="000000"/>
                <w:sz w:val="20"/>
              </w:rPr>
              <w:t xml:space="preserve">
разряды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