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3058" w14:textId="fd9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"Туберкулезге қарсы күрес жөніндегі II бағдарлама" жобасын іске асыру
үшін Қазақстан Республикасының Үкіметі мен KfW арасындағы Қаржыландыру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2007 жылғы 24 желтоқсандағы N 1271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"Туберкулезге қарсы күрес жөніндегі II бағдарлама" жобасын іске асыру үшін Қазақстан Республикасының Үкіметі мен KfW арасындағы Қаржыландыру туралы шарттың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Денсаулық сақтау министрі Анатолий Григорьевич Дерновойға қағидаттық сипаты жоқ өзгерістер мен толықтырулар енгізуге рұқсат бере отырып, Қазақстан Республикасының Үкіметі атынан "Туберкулезге қарсы күрес жөніндегі II бағдарлама" жобасын іске асыру үшін Қазақстан Республикасының Үкіметі мен KfW арасындағы Қаржыландыру туралы шартқа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 және Қазақстан Республикасы Әділет министрлігі тартылатын грант қаражатының нысаналы және тиімді пайдаланылуын қамтамасыз етсін.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Қазақстан Республикасының Үкіметі атынан </w:t>
      </w:r>
      <w:r>
        <w:br/>
      </w:r>
      <w:r>
        <w:rPr>
          <w:rFonts w:ascii="Times New Roman"/>
          <w:b/>
          <w:i w:val="false"/>
          <w:color w:val="000000"/>
        </w:rPr>
        <w:t xml:space="preserve">
Қазақстан Республикасы Денсаулық сақтау министрлігі </w:t>
      </w:r>
      <w:r>
        <w:br/>
      </w:r>
      <w:r>
        <w:rPr>
          <w:rFonts w:ascii="Times New Roman"/>
          <w:b/>
          <w:i w:val="false"/>
          <w:color w:val="000000"/>
        </w:rPr>
        <w:t xml:space="preserve">
("Алушы") </w:t>
      </w:r>
      <w:r>
        <w:br/>
      </w:r>
      <w:r>
        <w:rPr>
          <w:rFonts w:ascii="Times New Roman"/>
          <w:b/>
          <w:i w:val="false"/>
          <w:color w:val="000000"/>
        </w:rPr>
        <w:t xml:space="preserve">
мен </w:t>
      </w:r>
      <w:r>
        <w:br/>
      </w:r>
      <w:r>
        <w:rPr>
          <w:rFonts w:ascii="Times New Roman"/>
          <w:b/>
          <w:i w:val="false"/>
          <w:color w:val="000000"/>
        </w:rPr>
        <w:t xml:space="preserve">
Майндағы Франкфурт KfW </w:t>
      </w:r>
      <w:r>
        <w:br/>
      </w:r>
      <w:r>
        <w:rPr>
          <w:rFonts w:ascii="Times New Roman"/>
          <w:b/>
          <w:i w:val="false"/>
          <w:color w:val="000000"/>
        </w:rPr>
        <w:t xml:space="preserve">
("KfW") </w:t>
      </w:r>
      <w:r>
        <w:br/>
      </w:r>
      <w:r>
        <w:rPr>
          <w:rFonts w:ascii="Times New Roman"/>
          <w:b/>
          <w:i w:val="false"/>
          <w:color w:val="000000"/>
        </w:rPr>
        <w:t xml:space="preserve">
арасындағы </w:t>
      </w:r>
      <w:r>
        <w:br/>
      </w:r>
      <w:r>
        <w:rPr>
          <w:rFonts w:ascii="Times New Roman"/>
          <w:b/>
          <w:i w:val="false"/>
          <w:color w:val="000000"/>
        </w:rPr>
        <w:t xml:space="preserve">
"Туберкулезге қарсы күрес жөніндегі II бағдарлама" жобасын </w:t>
      </w:r>
      <w:r>
        <w:br/>
      </w:r>
      <w:r>
        <w:rPr>
          <w:rFonts w:ascii="Times New Roman"/>
          <w:b/>
          <w:i w:val="false"/>
          <w:color w:val="000000"/>
        </w:rPr>
        <w:t xml:space="preserve">
іске асыру үшін 2.556.459,41 евро сомасына </w:t>
      </w:r>
      <w:r>
        <w:br/>
      </w:r>
      <w:r>
        <w:rPr>
          <w:rFonts w:ascii="Times New Roman"/>
          <w:b/>
          <w:i w:val="false"/>
          <w:color w:val="000000"/>
        </w:rPr>
        <w:t xml:space="preserve">
_______________ </w:t>
      </w:r>
      <w:r>
        <w:br/>
      </w:r>
      <w:r>
        <w:rPr>
          <w:rFonts w:ascii="Times New Roman"/>
          <w:b/>
          <w:i w:val="false"/>
          <w:color w:val="000000"/>
        </w:rPr>
        <w:t xml:space="preserve">
Қаржыландыру туралы шарт </w:t>
      </w:r>
    </w:p>
    <w:bookmarkEnd w:id="4"/>
    <w:p>
      <w:pPr>
        <w:spacing w:after="0"/>
        <w:ind w:left="0"/>
        <w:jc w:val="both"/>
      </w:pPr>
      <w:r>
        <w:rPr>
          <w:rFonts w:ascii="Times New Roman"/>
          <w:b w:val="false"/>
          <w:i w:val="false"/>
          <w:color w:val="000000"/>
          <w:sz w:val="28"/>
        </w:rPr>
        <w:t xml:space="preserve">      Қазақстан Республикасының Үкіметі және KfW 2001 жылғы 2 қазандағы Қазақстан Республикасының Үкіметі мен Германия Федеративтік Республикасының Үкіметі арасындағы Қаржылық ынтымақтастық туралы келісімнің (бұдан әрі - Үкіметаралық келісім) (2000 жыл), сондай-ақ 2003 жылғы 16 қаңтардағы аяқталған нота алмасудың негізінде мына төмендегі Шартты жасасты: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Сомасы және нысаналы пайдалану </w:t>
      </w:r>
    </w:p>
    <w:bookmarkEnd w:id="5"/>
    <w:p>
      <w:pPr>
        <w:spacing w:after="0"/>
        <w:ind w:left="0"/>
        <w:jc w:val="both"/>
      </w:pPr>
      <w:r>
        <w:rPr>
          <w:rFonts w:ascii="Times New Roman"/>
          <w:b w:val="false"/>
          <w:i w:val="false"/>
          <w:color w:val="000000"/>
          <w:sz w:val="28"/>
        </w:rPr>
        <w:t xml:space="preserve">      1.1. KfW Алушыға </w:t>
      </w:r>
      <w:r>
        <w:br/>
      </w:r>
      <w:r>
        <w:rPr>
          <w:rFonts w:ascii="Times New Roman"/>
          <w:b w:val="false"/>
          <w:i w:val="false"/>
          <w:color w:val="000000"/>
          <w:sz w:val="28"/>
        </w:rPr>
        <w:t xml:space="preserve">
                 2.556.459,41 евроға дейінгі </w:t>
      </w:r>
      <w:r>
        <w:br/>
      </w:r>
      <w:r>
        <w:rPr>
          <w:rFonts w:ascii="Times New Roman"/>
          <w:b w:val="false"/>
          <w:i w:val="false"/>
          <w:color w:val="000000"/>
          <w:sz w:val="28"/>
        </w:rPr>
        <w:t xml:space="preserve">
      мөлшерде өтеусіз қаржылық демеу (грант) ұсынады. </w:t>
      </w:r>
      <w:r>
        <w:br/>
      </w:r>
      <w:r>
        <w:rPr>
          <w:rFonts w:ascii="Times New Roman"/>
          <w:b w:val="false"/>
          <w:i w:val="false"/>
          <w:color w:val="000000"/>
          <w:sz w:val="28"/>
        </w:rPr>
        <w:t xml:space="preserve">
      Егер 3.2-бапта өзгеше көзделмесе, грант қайтарылуға жатпайды. </w:t>
      </w:r>
      <w:r>
        <w:br/>
      </w:r>
      <w:r>
        <w:rPr>
          <w:rFonts w:ascii="Times New Roman"/>
          <w:b w:val="false"/>
          <w:i w:val="false"/>
          <w:color w:val="000000"/>
          <w:sz w:val="28"/>
        </w:rPr>
        <w:t xml:space="preserve">
      1.2. Алушы грант түріндегі өтеусіз қаржылық демеудің барлық сомасын Қазақстан Республикасы Денсаулық сақтау министрлігіне және Қазақстан Республикасы Әділет министрлігіне (бұдан әрі - министрліктер) жібереді. Алушы министрліктерге тек зертханалық жарақтандыру, техникалық және медициналық жабдықтарды, шығыс материалдарын, мониторинг пен қадағалауды жүзеге асыруға арналған көлік құралдарын қаржыландыру үшін, сондай-ақ Туберкулезге қарсы күрес жөніндегі II бағдарлама (бұдан әрі - Жоба) шеңберінде көрсетілетін консалтингтік қызметтерге ақы төлеу үшін грант қаражатын тапсырады. Бұл ретте қаражат бірінші кезекте шетелдік валютада туындаған шығыстарды төлеу үшін пайдаланылады. Сонымен бірге Алушы министрліктерге Ерекше келісім шеңберінде KfW-мен бірлесіп Жобаның егжей-тегжейін, сондай-ақ грант қаражаты есебінен қаржыландырылатын жеткізілімдерді, жұмыстар мен қызметтерді анықтауды тапсырады. </w:t>
      </w:r>
      <w:r>
        <w:br/>
      </w:r>
      <w:r>
        <w:rPr>
          <w:rFonts w:ascii="Times New Roman"/>
          <w:b w:val="false"/>
          <w:i w:val="false"/>
          <w:color w:val="000000"/>
          <w:sz w:val="28"/>
        </w:rPr>
        <w:t xml:space="preserve">
      1.3. Алушы төлейтін салықтар мен басқа да қоғамдық алымдар, сондай-ақ импорттық кеден баждары грант қаражаты есебінен қаржыландырылмайды.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Қаражат төлемі </w:t>
      </w:r>
    </w:p>
    <w:bookmarkEnd w:id="6"/>
    <w:p>
      <w:pPr>
        <w:spacing w:after="0"/>
        <w:ind w:left="0"/>
        <w:jc w:val="both"/>
      </w:pPr>
      <w:r>
        <w:rPr>
          <w:rFonts w:ascii="Times New Roman"/>
          <w:b w:val="false"/>
          <w:i w:val="false"/>
          <w:color w:val="000000"/>
          <w:sz w:val="28"/>
        </w:rPr>
        <w:t xml:space="preserve">      2.1. KfW тиісті министрліктің талап етуі бойынша Жобаның іске асырылу барысына сәйкес грант қаражатын төлейді. Алушы Ерекше келісімнің шеңберінде төлемдерді жүзеге асыру тәртібін және әсіресе, төленген грант сомаларының нысаналы пайдаланылуы туралы есеп беру тәртібін KfW-мен бірлесе отырып айқындауды министрліктерге тапсырады. </w:t>
      </w:r>
      <w:r>
        <w:br/>
      </w:r>
      <w:r>
        <w:rPr>
          <w:rFonts w:ascii="Times New Roman"/>
          <w:b w:val="false"/>
          <w:i w:val="false"/>
          <w:color w:val="000000"/>
          <w:sz w:val="28"/>
        </w:rPr>
        <w:t xml:space="preserve">
      2.2. 2010 жылдың 30 желтоқсаны өткен соң KfW қаражатты төлеуден бас тартуға құқылы.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Төлемдерді тоқтата тұру және қаражатты қайтару </w:t>
      </w:r>
    </w:p>
    <w:bookmarkEnd w:id="7"/>
    <w:p>
      <w:pPr>
        <w:spacing w:after="0"/>
        <w:ind w:left="0"/>
        <w:jc w:val="both"/>
      </w:pPr>
      <w:r>
        <w:rPr>
          <w:rFonts w:ascii="Times New Roman"/>
          <w:b w:val="false"/>
          <w:i w:val="false"/>
          <w:color w:val="000000"/>
          <w:sz w:val="28"/>
        </w:rPr>
        <w:t xml:space="preserve">      3.1. KfW тек мынадай жағдайларда: </w:t>
      </w:r>
      <w:r>
        <w:br/>
      </w:r>
      <w:r>
        <w:rPr>
          <w:rFonts w:ascii="Times New Roman"/>
          <w:b w:val="false"/>
          <w:i w:val="false"/>
          <w:color w:val="000000"/>
          <w:sz w:val="28"/>
        </w:rPr>
        <w:t xml:space="preserve">
      а) егер Алушы KfW-ге қатысты өзінің төлем міндеттемелерін белгіленген мерзімдерде орындамаса; </w:t>
      </w:r>
      <w:r>
        <w:br/>
      </w:r>
      <w:r>
        <w:rPr>
          <w:rFonts w:ascii="Times New Roman"/>
          <w:b w:val="false"/>
          <w:i w:val="false"/>
          <w:color w:val="000000"/>
          <w:sz w:val="28"/>
        </w:rPr>
        <w:t xml:space="preserve">
      б) егер осы Шарттан немесе осы Шартқа Ерекше келісімдерден туындайтын міндеттемелер бұзылатын болса; </w:t>
      </w:r>
      <w:r>
        <w:br/>
      </w:r>
      <w:r>
        <w:rPr>
          <w:rFonts w:ascii="Times New Roman"/>
          <w:b w:val="false"/>
          <w:i w:val="false"/>
          <w:color w:val="000000"/>
          <w:sz w:val="28"/>
        </w:rPr>
        <w:t xml:space="preserve">
      в) егер министрліктердің бірі төленген грант қаражатының нысаналы пайдаланылуы туралы куәлік бере алмаған жағдайда; </w:t>
      </w:r>
      <w:r>
        <w:br/>
      </w:r>
      <w:r>
        <w:rPr>
          <w:rFonts w:ascii="Times New Roman"/>
          <w:b w:val="false"/>
          <w:i w:val="false"/>
          <w:color w:val="000000"/>
          <w:sz w:val="28"/>
        </w:rPr>
        <w:t xml:space="preserve">
      г) Жобаны іске асыруға, пайдалануға не мақсатына кедергі келтіретін немесе елеулі қатер төндіретін төтенше жағдайлар болған кезде қаражатты төлеуді тоқтата алады. </w:t>
      </w:r>
      <w:r>
        <w:br/>
      </w:r>
      <w:r>
        <w:rPr>
          <w:rFonts w:ascii="Times New Roman"/>
          <w:b w:val="false"/>
          <w:i w:val="false"/>
          <w:color w:val="000000"/>
          <w:sz w:val="28"/>
        </w:rPr>
        <w:t xml:space="preserve">
      3.2. Егер 3.1-баптағы б) немесе в) тармақшаларында аталған жағдайлардың бірі күшіне енген және KfW белгілейтін мерзімде, белгіленетін мерзім кемінде 30 күнді құрауы тиіс жойылмаған жағдайда KfW: </w:t>
      </w:r>
      <w:r>
        <w:br/>
      </w:r>
      <w:r>
        <w:rPr>
          <w:rFonts w:ascii="Times New Roman"/>
          <w:b w:val="false"/>
          <w:i w:val="false"/>
          <w:color w:val="000000"/>
          <w:sz w:val="28"/>
        </w:rPr>
        <w:t xml:space="preserve">
      а) 3.1-баптың б) тармағына сәйкес ахуал жағдайында барлық төленген сомалардың дереу қайтарылуын талап етуге; </w:t>
      </w:r>
      <w:r>
        <w:br/>
      </w:r>
      <w:r>
        <w:rPr>
          <w:rFonts w:ascii="Times New Roman"/>
          <w:b w:val="false"/>
          <w:i w:val="false"/>
          <w:color w:val="000000"/>
          <w:sz w:val="28"/>
        </w:rPr>
        <w:t xml:space="preserve">
      б) 3.1-баптың в) тармағы жағдайында нысаналы пайдаланылуы бойынша министрліктер есеп бере алмаған сомалардың дереу қайтарылуын талап етуге құқылы.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Шығыстар мен қоғамдық алымдар </w:t>
      </w:r>
    </w:p>
    <w:bookmarkEnd w:id="8"/>
    <w:p>
      <w:pPr>
        <w:spacing w:after="0"/>
        <w:ind w:left="0"/>
        <w:jc w:val="both"/>
      </w:pPr>
      <w:r>
        <w:rPr>
          <w:rFonts w:ascii="Times New Roman"/>
          <w:b w:val="false"/>
          <w:i w:val="false"/>
          <w:color w:val="000000"/>
          <w:sz w:val="28"/>
        </w:rPr>
        <w:t xml:space="preserve">      Осы Шартты жасасуға және Германия Федеративтік Республикасынан тысқары жерде жүргізуге байланысты туындайтын барлық салықтар мен өзге де мемлекеттік (қоғамдық) алымдарды, сондай-ақ грантты төлеу кезінде туындайтын қаражатты аудару және оның трансферті бойынша барлық шығындарды Алушы көтереді.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Шарт мәлімдемелері және өкілдік </w:t>
      </w:r>
    </w:p>
    <w:bookmarkEnd w:id="9"/>
    <w:p>
      <w:pPr>
        <w:spacing w:after="0"/>
        <w:ind w:left="0"/>
        <w:jc w:val="both"/>
      </w:pPr>
      <w:r>
        <w:rPr>
          <w:rFonts w:ascii="Times New Roman"/>
          <w:b w:val="false"/>
          <w:i w:val="false"/>
          <w:color w:val="000000"/>
          <w:sz w:val="28"/>
        </w:rPr>
        <w:t xml:space="preserve">      5.1. Қазақстан Республикасының Денсаулық сақтау министрі мен ол KfW-ге атаған, олардың қойылған қолдарының үлгілерін куәландырған тұлғалар осы Шартты орындау кезінде Алушының өкілдері болып табылады. Өкілдік ету құқығы KfW-ге Алушының тиісті уәкілетті өкілі тарапынан тек бір мағыналы кері қайтару туралы құжат келіп түскен сәтте аяқталады. </w:t>
      </w:r>
      <w:r>
        <w:br/>
      </w:r>
      <w:r>
        <w:rPr>
          <w:rFonts w:ascii="Times New Roman"/>
          <w:b w:val="false"/>
          <w:i w:val="false"/>
          <w:color w:val="000000"/>
          <w:sz w:val="28"/>
        </w:rPr>
        <w:t xml:space="preserve">
      5.2. Осы Шартқа өзгерістер немесе толықтырулар, сондай-ақ осы Шарт негізінде жасалған уағдаласушы тараптардың мәлімдемелері немесе хабарламалары жазбаша түрде ресімделуі тиіс. Мәлімдемелер мен хабарламалар Шарт бойынша аталған әріптеске төменде көрсетілген немесе басқа мекенжай бойынша олар түскен сәтте алынды деп есептеледі: </w:t>
      </w:r>
      <w:r>
        <w:br/>
      </w:r>
      <w:r>
        <w:rPr>
          <w:rFonts w:ascii="Times New Roman"/>
          <w:b w:val="false"/>
          <w:i w:val="false"/>
          <w:color w:val="000000"/>
          <w:sz w:val="28"/>
        </w:rPr>
        <w:t xml:space="preserve">
      KfW:             KfW </w:t>
      </w:r>
      <w:r>
        <w:br/>
      </w:r>
      <w:r>
        <w:rPr>
          <w:rFonts w:ascii="Times New Roman"/>
          <w:b w:val="false"/>
          <w:i w:val="false"/>
          <w:color w:val="000000"/>
          <w:sz w:val="28"/>
        </w:rPr>
        <w:t xml:space="preserve">
                       Postfash 11 11 41 </w:t>
      </w:r>
      <w:r>
        <w:br/>
      </w:r>
      <w:r>
        <w:rPr>
          <w:rFonts w:ascii="Times New Roman"/>
          <w:b w:val="false"/>
          <w:i w:val="false"/>
          <w:color w:val="000000"/>
          <w:sz w:val="28"/>
        </w:rPr>
        <w:t xml:space="preserve">
                       60046 Frankfurt am Main </w:t>
      </w:r>
      <w:r>
        <w:br/>
      </w:r>
      <w:r>
        <w:rPr>
          <w:rFonts w:ascii="Times New Roman"/>
          <w:b w:val="false"/>
          <w:i w:val="false"/>
          <w:color w:val="000000"/>
          <w:sz w:val="28"/>
        </w:rPr>
        <w:t xml:space="preserve">
                       Германия Федеративтік Республикасы </w:t>
      </w:r>
      <w:r>
        <w:br/>
      </w:r>
      <w:r>
        <w:rPr>
          <w:rFonts w:ascii="Times New Roman"/>
          <w:b w:val="false"/>
          <w:i w:val="false"/>
          <w:color w:val="000000"/>
          <w:sz w:val="28"/>
        </w:rPr>
        <w:t xml:space="preserve">
                       телефакс: (069) 74 31-29 44 </w:t>
      </w:r>
      <w:r>
        <w:br/>
      </w:r>
      <w:r>
        <w:rPr>
          <w:rFonts w:ascii="Times New Roman"/>
          <w:b w:val="false"/>
          <w:i w:val="false"/>
          <w:color w:val="000000"/>
          <w:sz w:val="28"/>
        </w:rPr>
        <w:t xml:space="preserve">
                       телекс: 4 15 25 60 kw d </w:t>
      </w:r>
    </w:p>
    <w:p>
      <w:pPr>
        <w:spacing w:after="0"/>
        <w:ind w:left="0"/>
        <w:jc w:val="both"/>
      </w:pPr>
      <w:r>
        <w:rPr>
          <w:rFonts w:ascii="Times New Roman"/>
          <w:b w:val="false"/>
          <w:i w:val="false"/>
          <w:color w:val="000000"/>
          <w:sz w:val="28"/>
        </w:rPr>
        <w:t xml:space="preserve">      Алушы: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35-көше, Министрліктер үйі,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телефон:+7 7172 742824 </w:t>
      </w:r>
      <w:r>
        <w:br/>
      </w:r>
      <w:r>
        <w:rPr>
          <w:rFonts w:ascii="Times New Roman"/>
          <w:b w:val="false"/>
          <w:i w:val="false"/>
          <w:color w:val="000000"/>
          <w:sz w:val="28"/>
        </w:rPr>
        <w:t xml:space="preserve">
                       телефакс: +7 7172 743229 </w:t>
      </w:r>
    </w:p>
    <w:p>
      <w:pPr>
        <w:spacing w:after="0"/>
        <w:ind w:left="0"/>
        <w:jc w:val="both"/>
      </w:pPr>
      <w:r>
        <w:rPr>
          <w:rFonts w:ascii="Times New Roman"/>
          <w:b w:val="false"/>
          <w:i w:val="false"/>
          <w:color w:val="000000"/>
          <w:sz w:val="28"/>
        </w:rPr>
        <w:t xml:space="preserve">      Жобаны орындауға </w:t>
      </w:r>
      <w:r>
        <w:br/>
      </w:r>
      <w:r>
        <w:rPr>
          <w:rFonts w:ascii="Times New Roman"/>
          <w:b w:val="false"/>
          <w:i w:val="false"/>
          <w:color w:val="000000"/>
          <w:sz w:val="28"/>
        </w:rPr>
        <w:t xml:space="preserve">
      жауапты ведомство: 050010 Алматы, </w:t>
      </w:r>
      <w:r>
        <w:br/>
      </w:r>
      <w:r>
        <w:rPr>
          <w:rFonts w:ascii="Times New Roman"/>
          <w:b w:val="false"/>
          <w:i w:val="false"/>
          <w:color w:val="000000"/>
          <w:sz w:val="28"/>
        </w:rPr>
        <w:t xml:space="preserve">
                         Бекхожин көшесі, 5-үй </w:t>
      </w:r>
      <w:r>
        <w:br/>
      </w:r>
      <w:r>
        <w:rPr>
          <w:rFonts w:ascii="Times New Roman"/>
          <w:b w:val="false"/>
          <w:i w:val="false"/>
          <w:color w:val="000000"/>
          <w:sz w:val="28"/>
        </w:rPr>
        <w:t xml:space="preserve">
                         "Туберкулез проблемаларының ұлттық </w:t>
      </w:r>
      <w:r>
        <w:br/>
      </w:r>
      <w:r>
        <w:rPr>
          <w:rFonts w:ascii="Times New Roman"/>
          <w:b w:val="false"/>
          <w:i w:val="false"/>
          <w:color w:val="000000"/>
          <w:sz w:val="28"/>
        </w:rPr>
        <w:t xml:space="preserve">
                         орталығы" мемлекеттік мекемесі </w:t>
      </w:r>
      <w:r>
        <w:br/>
      </w:r>
      <w:r>
        <w:rPr>
          <w:rFonts w:ascii="Times New Roman"/>
          <w:b w:val="false"/>
          <w:i w:val="false"/>
          <w:color w:val="000000"/>
          <w:sz w:val="28"/>
        </w:rPr>
        <w:t xml:space="preserve">
                         телефон: +7 7272-918657 </w:t>
      </w:r>
      <w:r>
        <w:br/>
      </w:r>
      <w:r>
        <w:rPr>
          <w:rFonts w:ascii="Times New Roman"/>
          <w:b w:val="false"/>
          <w:i w:val="false"/>
          <w:color w:val="000000"/>
          <w:sz w:val="28"/>
        </w:rPr>
        <w:t xml:space="preserve">
                         телефакс: +7 7272-918658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35-көше, Министрліктер үйі,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телефакс: +7 7172-723001, </w:t>
      </w:r>
      <w:r>
        <w:br/>
      </w:r>
      <w:r>
        <w:rPr>
          <w:rFonts w:ascii="Times New Roman"/>
          <w:b w:val="false"/>
          <w:i w:val="false"/>
          <w:color w:val="000000"/>
          <w:sz w:val="28"/>
        </w:rPr>
        <w:t xml:space="preserve">
                                   + 7 7172-723076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Жоба </w:t>
      </w:r>
    </w:p>
    <w:bookmarkEnd w:id="10"/>
    <w:p>
      <w:pPr>
        <w:spacing w:after="0"/>
        <w:ind w:left="0"/>
        <w:jc w:val="both"/>
      </w:pPr>
      <w:r>
        <w:rPr>
          <w:rFonts w:ascii="Times New Roman"/>
          <w:b w:val="false"/>
          <w:i w:val="false"/>
          <w:color w:val="000000"/>
          <w:sz w:val="28"/>
        </w:rPr>
        <w:t xml:space="preserve">      6.1. Алушы министрліктерге: </w:t>
      </w:r>
      <w:r>
        <w:br/>
      </w:r>
      <w:r>
        <w:rPr>
          <w:rFonts w:ascii="Times New Roman"/>
          <w:b w:val="false"/>
          <w:i w:val="false"/>
          <w:color w:val="000000"/>
          <w:sz w:val="28"/>
        </w:rPr>
        <w:t xml:space="preserve">
      а) тиісті қаржылық және техникалық қағидаттарды сақтай отырып және өзі мен KfW   арасында келісілген Жобалық тұжырымдамаға елеулі сәйкес әрекет ете отырып, Жобаны дайындауды, жүзеге асыруды, пайдалануды және қолдауды; </w:t>
      </w:r>
      <w:r>
        <w:br/>
      </w:r>
      <w:r>
        <w:rPr>
          <w:rFonts w:ascii="Times New Roman"/>
          <w:b w:val="false"/>
          <w:i w:val="false"/>
          <w:color w:val="000000"/>
          <w:sz w:val="28"/>
        </w:rPr>
        <w:t xml:space="preserve">
      б) Жобаны дайындауды тәуелсіз, білікті германдық инженер-консультанттарға, ал Жобаны іске асыруды - білікті компанияларға тапсыруды; </w:t>
      </w:r>
      <w:r>
        <w:br/>
      </w:r>
      <w:r>
        <w:rPr>
          <w:rFonts w:ascii="Times New Roman"/>
          <w:b w:val="false"/>
          <w:i w:val="false"/>
          <w:color w:val="000000"/>
          <w:sz w:val="28"/>
        </w:rPr>
        <w:t xml:space="preserve">
      в) грант қаражаты есебінен қаржыландырылатын техникалық медициналық жабдықтарды, зертханалық жарақтандыру мен рентгендерді ашық халықаралық конкурс нәтижесінде іріктелген компанияларға жеткізуге мердігерлерді беруді; </w:t>
      </w:r>
      <w:r>
        <w:br/>
      </w:r>
      <w:r>
        <w:rPr>
          <w:rFonts w:ascii="Times New Roman"/>
          <w:b w:val="false"/>
          <w:i w:val="false"/>
          <w:color w:val="000000"/>
          <w:sz w:val="28"/>
        </w:rPr>
        <w:t xml:space="preserve">
      грант қаражаты есебінен қаржыландырылатын ас үй жабдықтарын және мониторинг пен қадағалау үшін қажетті көлік құралдарын, егер бұл тауарларды жабдықтарды жеткізуге арналған конкурсқа енгізу орынсыз болған жағдайда кемінде жергілікті үш ықтимал өнім берушінің коммерциялық ұсыныстарын салыстырмалы бағалау негізінде жеткізуге тапсырыс беруді; </w:t>
      </w:r>
      <w:r>
        <w:br/>
      </w:r>
      <w:r>
        <w:rPr>
          <w:rFonts w:ascii="Times New Roman"/>
          <w:b w:val="false"/>
          <w:i w:val="false"/>
          <w:color w:val="000000"/>
          <w:sz w:val="28"/>
        </w:rPr>
        <w:t xml:space="preserve">
      г) жобалық жеткізілімдер, жұмыстар мен қызметтер жөніндегі барлық шығыстар және осы грант есебінен қаржыландырылатын жеткізілімдер, жұмыстар мен қызметтер жөніндегі шығыстар бір мәнде анықтала алатын кітаптар мен құжаттардың жүргізілуін тапсыруды немесе жүргізуді; </w:t>
      </w:r>
      <w:r>
        <w:br/>
      </w:r>
      <w:r>
        <w:rPr>
          <w:rFonts w:ascii="Times New Roman"/>
          <w:b w:val="false"/>
          <w:i w:val="false"/>
          <w:color w:val="000000"/>
          <w:sz w:val="28"/>
        </w:rPr>
        <w:t xml:space="preserve">
      д) кез келген уақытта KfW өкілеттік берген тұлғаларға осы кітаптар мен Жобаны іске асыру және пайдалану үшін маңызы бар басқа да құжаттармен танысу үшін мүмкіндік беруді, сондай-ақ Жобаны және онымен байланысты барлық объектілерді қарап тексеру үшін мүмкіндік беруді қамтамасыз етуді; </w:t>
      </w:r>
      <w:r>
        <w:br/>
      </w:r>
      <w:r>
        <w:rPr>
          <w:rFonts w:ascii="Times New Roman"/>
          <w:b w:val="false"/>
          <w:i w:val="false"/>
          <w:color w:val="000000"/>
          <w:sz w:val="28"/>
        </w:rPr>
        <w:t xml:space="preserve">
      е) KfW-ге Жоба мен оны әрі қарай дамыту туралы олар сұрататын барлық мәліметтер мен есептерді беруді; </w:t>
      </w:r>
      <w:r>
        <w:br/>
      </w:r>
      <w:r>
        <w:rPr>
          <w:rFonts w:ascii="Times New Roman"/>
          <w:b w:val="false"/>
          <w:i w:val="false"/>
          <w:color w:val="000000"/>
          <w:sz w:val="28"/>
        </w:rPr>
        <w:t xml:space="preserve">
      е) Жобаның орындалуына немесе мақсатына кедергі келтіретін не елеулі қатер төндіретін барлық жағдайлар туралы кідіріссіз және өзінің бастамасы бойынша KfW-ні хабардар етуді тапсырады. </w:t>
      </w:r>
      <w:r>
        <w:br/>
      </w:r>
      <w:r>
        <w:rPr>
          <w:rFonts w:ascii="Times New Roman"/>
          <w:b w:val="false"/>
          <w:i w:val="false"/>
          <w:color w:val="000000"/>
          <w:sz w:val="28"/>
        </w:rPr>
        <w:t xml:space="preserve">
      6.2. Министрліктер мен KfW Ерекше келісімнің шеңберінде 6.1-бапты егжей-тегжейлі анықтайды. </w:t>
      </w:r>
      <w:r>
        <w:br/>
      </w:r>
      <w:r>
        <w:rPr>
          <w:rFonts w:ascii="Times New Roman"/>
          <w:b w:val="false"/>
          <w:i w:val="false"/>
          <w:color w:val="000000"/>
          <w:sz w:val="28"/>
        </w:rPr>
        <w:t xml:space="preserve">
      6.3.  </w:t>
      </w:r>
      <w:r>
        <w:rPr>
          <w:rFonts w:ascii="Times New Roman"/>
          <w:b w:val="false"/>
          <w:i w:val="false"/>
          <w:color w:val="000000"/>
          <w:sz w:val="28"/>
          <w:u w:val="single"/>
        </w:rPr>
        <w:t xml:space="preserve">Алушы </w:t>
      </w:r>
      <w:r>
        <w:br/>
      </w:r>
      <w:r>
        <w:rPr>
          <w:rFonts w:ascii="Times New Roman"/>
          <w:b w:val="false"/>
          <w:i w:val="false"/>
          <w:color w:val="000000"/>
          <w:sz w:val="28"/>
        </w:rPr>
        <w:t xml:space="preserve">
      а) Жобаның іске асырылуын қамтамасыз етеді және KfW-нің сұрауы бойынша оған заттай тұрғыда Алушының салымы болып табылатын және осы қаржы грантының қаражаты есебінен қаржыландырылмайтын ресурстарды бөлу туралы куәлік береді, сондай-ақ, </w:t>
      </w:r>
      <w:r>
        <w:br/>
      </w:r>
      <w:r>
        <w:rPr>
          <w:rFonts w:ascii="Times New Roman"/>
          <w:b w:val="false"/>
          <w:i w:val="false"/>
          <w:color w:val="000000"/>
          <w:sz w:val="28"/>
        </w:rPr>
        <w:t xml:space="preserve">
      б) тиісті техникалық және қаржылық қағидаттарға сәйкес Жобаны іске асыру және осы Шарт бойынша міндеттемелерді орындау кезінде министрліктерге көмек көрсетеді, атап айтқанда, оларға Жобаны іске асыруға қажетті барлық рұқсаттарды береді. </w:t>
      </w:r>
      <w:r>
        <w:br/>
      </w:r>
      <w:r>
        <w:rPr>
          <w:rFonts w:ascii="Times New Roman"/>
          <w:b w:val="false"/>
          <w:i w:val="false"/>
          <w:color w:val="000000"/>
          <w:sz w:val="28"/>
        </w:rPr>
        <w:t xml:space="preserve">
      6.4. Грант қаражаты есебінен қаржыландырылатын жеткізілімдерді тасымалдау үшін Үкіметаралық келісімнің Алушыға белгілі ережелері қолданылады.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Әртүрлі мәселелер </w:t>
      </w:r>
    </w:p>
    <w:bookmarkEnd w:id="11"/>
    <w:p>
      <w:pPr>
        <w:spacing w:after="0"/>
        <w:ind w:left="0"/>
        <w:jc w:val="both"/>
      </w:pPr>
      <w:r>
        <w:rPr>
          <w:rFonts w:ascii="Times New Roman"/>
          <w:b w:val="false"/>
          <w:i w:val="false"/>
          <w:color w:val="000000"/>
          <w:sz w:val="28"/>
        </w:rPr>
        <w:t xml:space="preserve">      7.1. Алушы жобаны дайындау мен жүзеге асыруды, қаржыландырылатын жеткізілімдерге, жұмыстар мен көрсетілетін қызметтерге мердігерлер беруді, сондай-ақ қаржылық көмек қаражатын төлеуге талаптарды ресімдеуді тапсырған тұлғалардың көрсетілген міндеттерге байланысты іс-әрекет жасай отырып, заңға қайшы төлемдерді және/немесе өзге де пайдаларды талап етпеуін, қабылдамауын, көрсетпеуін, ұсынбауын, уәде бермеуін және уәделерді қабылдамауын қадағалайды. </w:t>
      </w:r>
      <w:r>
        <w:br/>
      </w:r>
      <w:r>
        <w:rPr>
          <w:rFonts w:ascii="Times New Roman"/>
          <w:b w:val="false"/>
          <w:i w:val="false"/>
          <w:color w:val="000000"/>
          <w:sz w:val="28"/>
        </w:rPr>
        <w:t xml:space="preserve">
      7.2. Егер осы Шарт ережелерінің бірі жарамсыз болып табылса, онда ол осы Шарттың қалған ережелерін қозғамайды. Осыған байланысты болуы мүмкін олқылық үшін осы Шарттың мақсаттарына сәйкес реттеу қолданылатын болады. </w:t>
      </w:r>
      <w:r>
        <w:br/>
      </w:r>
      <w:r>
        <w:rPr>
          <w:rFonts w:ascii="Times New Roman"/>
          <w:b w:val="false"/>
          <w:i w:val="false"/>
          <w:color w:val="000000"/>
          <w:sz w:val="28"/>
        </w:rPr>
        <w:t xml:space="preserve">
      7.3. Алушының осы Шарттан туындайтын талаптардан қайтуға немесе оларға кепілдікпен ауыртпалық салуға құқығы жоқ. </w:t>
      </w:r>
      <w:r>
        <w:br/>
      </w:r>
      <w:r>
        <w:rPr>
          <w:rFonts w:ascii="Times New Roman"/>
          <w:b w:val="false"/>
          <w:i w:val="false"/>
          <w:color w:val="000000"/>
          <w:sz w:val="28"/>
        </w:rPr>
        <w:t xml:space="preserve">
      7.4. Осы Шарт Германия Федеративтік Республикасының қолданыстағы заңнамасымен реттеледі. Орындалатын жері Майндағы Франкфурт қаласы болып табылады. Осы Шарттың ережелерін түсіндіру немесе қолдану жөнінде даулар туындаған жағдайларда Тараптар неміс тіліндегі мәтінге жүгінетін болады. </w:t>
      </w:r>
      <w:r>
        <w:br/>
      </w:r>
      <w:r>
        <w:rPr>
          <w:rFonts w:ascii="Times New Roman"/>
          <w:b w:val="false"/>
          <w:i w:val="false"/>
          <w:color w:val="000000"/>
          <w:sz w:val="28"/>
        </w:rPr>
        <w:t xml:space="preserve">
      7.5. KfW пен Алушы арасындағы осы Шарттың негізінде туындаған құқықтық қатынастар Жобаның аяқталу сәтінде, алайда осы Шартқа қол қойылған күннен бастап 15 (он бес) жылдан кешіктірілмей тоқтатылады. </w:t>
      </w:r>
      <w:r>
        <w:br/>
      </w:r>
      <w:r>
        <w:rPr>
          <w:rFonts w:ascii="Times New Roman"/>
          <w:b w:val="false"/>
          <w:i w:val="false"/>
          <w:color w:val="000000"/>
          <w:sz w:val="28"/>
        </w:rPr>
        <w:t xml:space="preserve">
      Осы Шарт қол қойылған күнінен бастап күшіне енеді. </w:t>
      </w:r>
      <w:r>
        <w:br/>
      </w:r>
      <w:r>
        <w:rPr>
          <w:rFonts w:ascii="Times New Roman"/>
          <w:b w:val="false"/>
          <w:i w:val="false"/>
          <w:color w:val="000000"/>
          <w:sz w:val="28"/>
        </w:rPr>
        <w:t xml:space="preserve">
      Осы Шартқа әрқайсысы неміс, қазақ (мемлекеттік) және орыс тілдерінде жасалған екі түпнұсқа ____ данада қол қойылады. </w:t>
      </w:r>
    </w:p>
    <w:p>
      <w:pPr>
        <w:spacing w:after="0"/>
        <w:ind w:left="0"/>
        <w:jc w:val="both"/>
      </w:pPr>
      <w:r>
        <w:rPr>
          <w:rFonts w:ascii="Times New Roman"/>
          <w:b w:val="false"/>
          <w:i w:val="false"/>
          <w:color w:val="000000"/>
          <w:sz w:val="28"/>
        </w:rPr>
        <w:t xml:space="preserve">       KfW                      ҚАЗАҚСТАН РЕСПУБЛИКАСЫ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атынан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ұсынуымен </w:t>
      </w:r>
    </w:p>
    <w:p>
      <w:pPr>
        <w:spacing w:after="0"/>
        <w:ind w:left="0"/>
        <w:jc w:val="both"/>
      </w:pPr>
      <w:r>
        <w:rPr>
          <w:rFonts w:ascii="Times New Roman"/>
          <w:b w:val="false"/>
          <w:i w:val="false"/>
          <w:color w:val="000000"/>
          <w:sz w:val="28"/>
        </w:rPr>
        <w:t xml:space="preserve"> 2007 жылғы________________    2007 жылғы______________ </w:t>
      </w:r>
    </w:p>
    <w:p>
      <w:pPr>
        <w:spacing w:after="0"/>
        <w:ind w:left="0"/>
        <w:jc w:val="both"/>
      </w:pPr>
      <w:r>
        <w:rPr>
          <w:rFonts w:ascii="Times New Roman"/>
          <w:b w:val="false"/>
          <w:i w:val="false"/>
          <w:color w:val="000000"/>
          <w:sz w:val="28"/>
        </w:rPr>
        <w:t xml:space="preserve"> Астана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